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E7D50">
      <w:pPr>
        <w:autoSpaceDE w:val="0"/>
        <w:autoSpaceDN w:val="0"/>
        <w:adjustRightInd w:val="0"/>
        <w:spacing w:before="312" w:line="360" w:lineRule="auto"/>
        <w:rPr>
          <w:rFonts w:ascii="宋体" w:hAnsi="宋体"/>
          <w:sz w:val="72"/>
          <w:szCs w:val="72"/>
          <w:highlight w:val="none"/>
          <w:lang w:val="zh-CN"/>
        </w:rPr>
      </w:pPr>
    </w:p>
    <w:p w14:paraId="41B353F9">
      <w:pPr>
        <w:autoSpaceDE w:val="0"/>
        <w:autoSpaceDN w:val="0"/>
        <w:adjustRightInd w:val="0"/>
        <w:spacing w:line="360" w:lineRule="auto"/>
        <w:ind w:firstLine="840" w:firstLineChars="100"/>
        <w:rPr>
          <w:rFonts w:ascii="黑体" w:hAnsi="宋体" w:eastAsia="黑体"/>
          <w:sz w:val="84"/>
          <w:szCs w:val="84"/>
          <w:highlight w:val="none"/>
          <w:lang w:val="zh-CN"/>
        </w:rPr>
      </w:pPr>
      <w:r>
        <w:rPr>
          <w:rFonts w:hint="eastAsia" w:ascii="黑体" w:hAnsi="宋体" w:eastAsia="黑体"/>
          <w:sz w:val="84"/>
          <w:szCs w:val="84"/>
          <w:highlight w:val="none"/>
          <w:lang w:val="zh-CN"/>
        </w:rPr>
        <w:t>医用耗材遴选文件</w:t>
      </w:r>
    </w:p>
    <w:p w14:paraId="1BD26E83">
      <w:pPr>
        <w:autoSpaceDE w:val="0"/>
        <w:autoSpaceDN w:val="0"/>
        <w:adjustRightInd w:val="0"/>
        <w:spacing w:line="360" w:lineRule="auto"/>
        <w:ind w:firstLine="1760" w:firstLineChars="550"/>
        <w:rPr>
          <w:rFonts w:ascii="黑体" w:hAnsi="宋体" w:eastAsia="黑体"/>
          <w:sz w:val="32"/>
          <w:szCs w:val="32"/>
          <w:highlight w:val="none"/>
          <w:lang w:val="zh-CN"/>
        </w:rPr>
      </w:pPr>
    </w:p>
    <w:p w14:paraId="616C0208">
      <w:pPr>
        <w:autoSpaceDE w:val="0"/>
        <w:autoSpaceDN w:val="0"/>
        <w:adjustRightInd w:val="0"/>
        <w:spacing w:line="360" w:lineRule="auto"/>
        <w:ind w:firstLine="2080" w:firstLineChars="650"/>
        <w:rPr>
          <w:rFonts w:hint="default" w:ascii="黑体" w:hAnsi="宋体" w:eastAsia="黑体"/>
          <w:sz w:val="32"/>
          <w:szCs w:val="32"/>
          <w:highlight w:val="none"/>
          <w:lang w:val="en-US" w:eastAsia="zh-CN"/>
        </w:rPr>
      </w:pPr>
      <w:r>
        <w:rPr>
          <w:rFonts w:hint="eastAsia" w:ascii="黑体" w:hAnsi="宋体" w:eastAsia="黑体"/>
          <w:sz w:val="32"/>
          <w:szCs w:val="32"/>
          <w:highlight w:val="none"/>
          <w:lang w:val="zh-CN"/>
        </w:rPr>
        <w:t>项目编号：</w:t>
      </w:r>
      <w:r>
        <w:rPr>
          <w:rFonts w:hint="eastAsia" w:ascii="黑体" w:hAnsi="宋体" w:eastAsia="黑体"/>
          <w:sz w:val="32"/>
          <w:szCs w:val="32"/>
          <w:highlight w:val="none"/>
          <w:lang w:val="en-US" w:eastAsia="zh-CN"/>
        </w:rPr>
        <w:t>LWYY</w:t>
      </w:r>
      <w:r>
        <w:rPr>
          <w:rFonts w:ascii="黑体" w:hAnsi="宋体" w:eastAsia="黑体"/>
          <w:sz w:val="32"/>
          <w:szCs w:val="32"/>
          <w:highlight w:val="none"/>
          <w:lang w:val="zh-CN"/>
        </w:rPr>
        <w:t>-00</w:t>
      </w:r>
      <w:r>
        <w:rPr>
          <w:rFonts w:hint="eastAsia" w:ascii="黑体" w:hAnsi="宋体" w:eastAsia="黑体"/>
          <w:sz w:val="32"/>
          <w:szCs w:val="32"/>
          <w:highlight w:val="none"/>
          <w:lang w:val="en-US" w:eastAsia="zh-CN"/>
        </w:rPr>
        <w:t>1</w:t>
      </w:r>
    </w:p>
    <w:p w14:paraId="176F50B5">
      <w:pPr>
        <w:pStyle w:val="7"/>
        <w:ind w:firstLine="1260" w:firstLineChars="150"/>
        <w:rPr>
          <w:rFonts w:ascii="黑体" w:hAnsi="宋体" w:eastAsia="黑体" w:cs="Times New Roman"/>
          <w:kern w:val="2"/>
          <w:sz w:val="32"/>
          <w:szCs w:val="32"/>
          <w:highlight w:val="none"/>
          <w:lang w:val="zh-CN"/>
        </w:rPr>
      </w:pPr>
      <w:r>
        <w:rPr>
          <w:rFonts w:hint="eastAsia" w:ascii="黑体" w:hAnsi="宋体" w:eastAsia="黑体"/>
          <w:sz w:val="84"/>
          <w:szCs w:val="84"/>
          <w:highlight w:val="none"/>
          <w:lang w:val="zh-CN"/>
        </w:rPr>
        <w:t xml:space="preserve"> </w:t>
      </w:r>
      <w:r>
        <w:rPr>
          <w:rFonts w:hint="eastAsia" w:ascii="黑体" w:hAnsi="宋体" w:eastAsia="黑体"/>
          <w:sz w:val="32"/>
          <w:szCs w:val="32"/>
          <w:highlight w:val="none"/>
          <w:lang w:val="zh-CN"/>
        </w:rPr>
        <w:t>议价项目名称：</w:t>
      </w:r>
      <w:r>
        <w:rPr>
          <w:rFonts w:hint="eastAsia" w:ascii="黑体" w:hAnsi="宋体" w:eastAsia="黑体" w:cs="Times New Roman"/>
          <w:kern w:val="2"/>
          <w:sz w:val="32"/>
          <w:szCs w:val="32"/>
          <w:highlight w:val="none"/>
          <w:lang w:val="zh-CN"/>
        </w:rPr>
        <w:t>医用耗材</w:t>
      </w:r>
    </w:p>
    <w:p w14:paraId="608F6649">
      <w:pPr>
        <w:pStyle w:val="7"/>
        <w:rPr>
          <w:highlight w:val="none"/>
        </w:rPr>
      </w:pPr>
    </w:p>
    <w:p w14:paraId="562EEE96">
      <w:pPr>
        <w:autoSpaceDE w:val="0"/>
        <w:autoSpaceDN w:val="0"/>
        <w:adjustRightInd w:val="0"/>
        <w:spacing w:line="360" w:lineRule="auto"/>
        <w:ind w:firstLine="480" w:firstLineChars="150"/>
        <w:rPr>
          <w:rFonts w:ascii="黑体" w:hAnsi="宋体" w:eastAsia="黑体"/>
          <w:sz w:val="32"/>
          <w:szCs w:val="32"/>
          <w:highlight w:val="none"/>
        </w:rPr>
      </w:pPr>
    </w:p>
    <w:p w14:paraId="3DC2D3B6">
      <w:pPr>
        <w:autoSpaceDE w:val="0"/>
        <w:autoSpaceDN w:val="0"/>
        <w:adjustRightInd w:val="0"/>
        <w:spacing w:after="468" w:line="360" w:lineRule="auto"/>
        <w:jc w:val="center"/>
        <w:rPr>
          <w:rFonts w:ascii="宋体" w:hAnsi="宋体"/>
          <w:sz w:val="18"/>
          <w:szCs w:val="18"/>
          <w:highlight w:val="none"/>
        </w:rPr>
      </w:pPr>
      <w:r>
        <w:rPr>
          <w:rFonts w:hint="eastAsia" w:ascii="宋体" w:hAnsi="宋体"/>
          <w:sz w:val="18"/>
          <w:szCs w:val="18"/>
          <w:highlight w:val="none"/>
        </w:rPr>
        <w:t xml:space="preserve">    </w:t>
      </w:r>
    </w:p>
    <w:p w14:paraId="26704ED7">
      <w:pPr>
        <w:autoSpaceDE w:val="0"/>
        <w:autoSpaceDN w:val="0"/>
        <w:adjustRightInd w:val="0"/>
        <w:spacing w:after="468" w:line="360" w:lineRule="auto"/>
        <w:jc w:val="center"/>
        <w:rPr>
          <w:rFonts w:ascii="宋体" w:hAnsi="宋体"/>
          <w:sz w:val="18"/>
          <w:szCs w:val="18"/>
          <w:highlight w:val="none"/>
        </w:rPr>
      </w:pPr>
      <w:r>
        <w:rPr>
          <w:rFonts w:hint="eastAsia" w:ascii="宋体" w:hAnsi="宋体"/>
          <w:sz w:val="18"/>
          <w:szCs w:val="18"/>
          <w:highlight w:val="none"/>
        </w:rPr>
        <w:t xml:space="preserve">  </w:t>
      </w:r>
    </w:p>
    <w:p w14:paraId="79B68ED3">
      <w:pPr>
        <w:autoSpaceDE w:val="0"/>
        <w:autoSpaceDN w:val="0"/>
        <w:adjustRightInd w:val="0"/>
        <w:spacing w:after="468" w:line="360" w:lineRule="auto"/>
        <w:jc w:val="center"/>
        <w:rPr>
          <w:rFonts w:ascii="宋体" w:hAnsi="宋体"/>
          <w:sz w:val="18"/>
          <w:szCs w:val="18"/>
          <w:highlight w:val="none"/>
        </w:rPr>
      </w:pPr>
    </w:p>
    <w:p w14:paraId="2E0E4A06">
      <w:pPr>
        <w:autoSpaceDE w:val="0"/>
        <w:autoSpaceDN w:val="0"/>
        <w:adjustRightInd w:val="0"/>
        <w:spacing w:line="360" w:lineRule="auto"/>
        <w:jc w:val="center"/>
        <w:rPr>
          <w:rFonts w:ascii="宋体" w:hAnsi="宋体"/>
          <w:sz w:val="44"/>
          <w:szCs w:val="44"/>
          <w:highlight w:val="none"/>
        </w:rPr>
      </w:pPr>
    </w:p>
    <w:p w14:paraId="583665C1">
      <w:pPr>
        <w:autoSpaceDE w:val="0"/>
        <w:autoSpaceDN w:val="0"/>
        <w:adjustRightInd w:val="0"/>
        <w:spacing w:line="360" w:lineRule="auto"/>
        <w:rPr>
          <w:rFonts w:ascii="宋体" w:hAnsi="宋体"/>
          <w:sz w:val="44"/>
          <w:szCs w:val="44"/>
          <w:highlight w:val="none"/>
        </w:rPr>
      </w:pPr>
    </w:p>
    <w:p w14:paraId="3DB06361">
      <w:pPr>
        <w:autoSpaceDE w:val="0"/>
        <w:autoSpaceDN w:val="0"/>
        <w:adjustRightInd w:val="0"/>
        <w:spacing w:line="360" w:lineRule="auto"/>
        <w:rPr>
          <w:rFonts w:ascii="宋体" w:hAnsi="宋体"/>
          <w:sz w:val="44"/>
          <w:szCs w:val="44"/>
          <w:highlight w:val="none"/>
        </w:rPr>
      </w:pPr>
    </w:p>
    <w:p w14:paraId="5933ADEA">
      <w:pPr>
        <w:autoSpaceDE w:val="0"/>
        <w:autoSpaceDN w:val="0"/>
        <w:adjustRightInd w:val="0"/>
        <w:spacing w:line="360" w:lineRule="auto"/>
        <w:rPr>
          <w:rFonts w:ascii="宋体" w:hAnsi="宋体"/>
          <w:sz w:val="44"/>
          <w:szCs w:val="44"/>
          <w:highlight w:val="none"/>
        </w:rPr>
      </w:pPr>
    </w:p>
    <w:p w14:paraId="2D54A8EA">
      <w:pPr>
        <w:autoSpaceDE w:val="0"/>
        <w:autoSpaceDN w:val="0"/>
        <w:adjustRightInd w:val="0"/>
        <w:spacing w:line="360" w:lineRule="auto"/>
        <w:ind w:firstLine="1280" w:firstLineChars="400"/>
        <w:rPr>
          <w:rFonts w:hint="eastAsia" w:ascii="黑体" w:hAnsi="宋体" w:eastAsia="黑体"/>
          <w:sz w:val="32"/>
          <w:szCs w:val="32"/>
          <w:highlight w:val="none"/>
          <w:u w:val="single"/>
          <w:lang w:val="zh-CN"/>
        </w:rPr>
      </w:pPr>
      <w:r>
        <w:rPr>
          <w:rFonts w:hint="eastAsia" w:ascii="黑体" w:hAnsi="宋体" w:eastAsia="黑体"/>
          <w:sz w:val="32"/>
          <w:szCs w:val="32"/>
          <w:highlight w:val="none"/>
          <w:lang w:val="zh-CN"/>
        </w:rPr>
        <w:t>单位：</w:t>
      </w:r>
      <w:r>
        <w:rPr>
          <w:rFonts w:hint="eastAsia" w:ascii="黑体" w:hAnsi="宋体" w:eastAsia="黑体"/>
          <w:sz w:val="32"/>
          <w:szCs w:val="32"/>
          <w:highlight w:val="none"/>
          <w:u w:val="single"/>
          <w:lang w:val="zh-CN"/>
        </w:rPr>
        <w:t xml:space="preserve">                                </w:t>
      </w:r>
    </w:p>
    <w:p w14:paraId="782CE980">
      <w:pPr>
        <w:autoSpaceDE w:val="0"/>
        <w:autoSpaceDN w:val="0"/>
        <w:adjustRightInd w:val="0"/>
        <w:spacing w:line="360" w:lineRule="auto"/>
        <w:ind w:firstLine="1280" w:firstLineChars="400"/>
        <w:rPr>
          <w:rFonts w:ascii="黑体" w:hAnsi="宋体" w:eastAsia="黑体"/>
          <w:sz w:val="32"/>
          <w:szCs w:val="32"/>
          <w:highlight w:val="none"/>
          <w:u w:val="single"/>
          <w:lang w:val="zh-CN"/>
        </w:rPr>
      </w:pPr>
      <w:r>
        <w:rPr>
          <w:rFonts w:hint="eastAsia" w:ascii="黑体" w:hAnsi="宋体" w:eastAsia="黑体"/>
          <w:sz w:val="32"/>
          <w:szCs w:val="32"/>
          <w:highlight w:val="none"/>
          <w:lang w:val="zh-CN"/>
        </w:rPr>
        <w:t>日期：</w:t>
      </w:r>
      <w:r>
        <w:rPr>
          <w:rFonts w:hint="eastAsia" w:ascii="黑体" w:hAnsi="宋体" w:eastAsia="黑体"/>
          <w:sz w:val="32"/>
          <w:szCs w:val="32"/>
          <w:highlight w:val="none"/>
          <w:u w:val="single"/>
          <w:lang w:val="zh-CN"/>
        </w:rPr>
        <w:t xml:space="preserve">                                </w:t>
      </w:r>
    </w:p>
    <w:p w14:paraId="4A60E6C2">
      <w:pPr>
        <w:autoSpaceDE w:val="0"/>
        <w:autoSpaceDN w:val="0"/>
        <w:adjustRightInd w:val="0"/>
        <w:spacing w:line="360" w:lineRule="auto"/>
        <w:ind w:firstLine="800" w:firstLineChars="250"/>
        <w:rPr>
          <w:rFonts w:ascii="黑体" w:hAnsi="宋体" w:eastAsia="黑体"/>
          <w:sz w:val="32"/>
          <w:szCs w:val="32"/>
          <w:highlight w:val="none"/>
          <w:lang w:val="zh-CN"/>
        </w:rPr>
      </w:pPr>
    </w:p>
    <w:p w14:paraId="7DCF310C">
      <w:pPr>
        <w:autoSpaceDE w:val="0"/>
        <w:autoSpaceDN w:val="0"/>
        <w:adjustRightInd w:val="0"/>
        <w:spacing w:line="360" w:lineRule="auto"/>
        <w:ind w:firstLine="848" w:firstLineChars="845"/>
        <w:rPr>
          <w:rFonts w:ascii="宋体" w:hAnsi="宋体"/>
          <w:b/>
          <w:bCs/>
          <w:sz w:val="10"/>
          <w:szCs w:val="10"/>
          <w:highlight w:val="none"/>
          <w:lang w:val="zh-CN"/>
        </w:rPr>
      </w:pPr>
    </w:p>
    <w:p w14:paraId="64F72026">
      <w:pPr>
        <w:autoSpaceDE w:val="0"/>
        <w:autoSpaceDN w:val="0"/>
        <w:adjustRightInd w:val="0"/>
        <w:spacing w:line="360" w:lineRule="auto"/>
        <w:ind w:firstLine="3036" w:firstLineChars="945"/>
        <w:rPr>
          <w:rFonts w:ascii="宋体" w:hAnsi="宋体"/>
          <w:b/>
          <w:bCs/>
          <w:sz w:val="32"/>
          <w:szCs w:val="32"/>
          <w:highlight w:val="none"/>
          <w:lang w:val="zh-CN"/>
        </w:rPr>
      </w:pPr>
      <w:r>
        <w:rPr>
          <w:rFonts w:hint="eastAsia" w:ascii="宋体" w:hAnsi="宋体"/>
          <w:b/>
          <w:bCs/>
          <w:sz w:val="32"/>
          <w:szCs w:val="32"/>
          <w:highlight w:val="none"/>
          <w:lang w:val="zh-CN"/>
        </w:rPr>
        <w:t>第一章 遴选须知</w:t>
      </w:r>
    </w:p>
    <w:p w14:paraId="223FA15A">
      <w:pPr>
        <w:spacing w:line="360" w:lineRule="auto"/>
        <w:ind w:firstLine="480" w:firstLineChars="200"/>
        <w:rPr>
          <w:rFonts w:ascii="宋体" w:hAnsi="宋体"/>
          <w:sz w:val="24"/>
          <w:highlight w:val="none"/>
        </w:rPr>
      </w:pPr>
      <w:r>
        <w:rPr>
          <w:rFonts w:hint="eastAsia" w:ascii="宋体" w:hAnsi="宋体"/>
          <w:sz w:val="24"/>
          <w:highlight w:val="none"/>
        </w:rPr>
        <w:t>根据</w:t>
      </w:r>
      <w:r>
        <w:rPr>
          <w:rFonts w:hint="eastAsia" w:ascii="宋体" w:hAnsi="宋体"/>
          <w:sz w:val="24"/>
          <w:highlight w:val="none"/>
          <w:lang w:eastAsia="zh-CN"/>
        </w:rPr>
        <w:t>温州市龙湾区第一人民医院</w:t>
      </w:r>
      <w:r>
        <w:rPr>
          <w:rFonts w:hint="eastAsia" w:ascii="宋体" w:hAnsi="宋体"/>
          <w:sz w:val="24"/>
          <w:highlight w:val="none"/>
        </w:rPr>
        <w:t>医用耗材管理要求, 对本院使用的</w:t>
      </w:r>
      <w:r>
        <w:rPr>
          <w:rFonts w:hint="eastAsia" w:ascii="宋体" w:hAnsi="宋体"/>
          <w:sz w:val="24"/>
          <w:highlight w:val="none"/>
          <w:lang w:val="en-US" w:eastAsia="zh-CN"/>
        </w:rPr>
        <w:t>部分</w:t>
      </w:r>
      <w:r>
        <w:rPr>
          <w:rFonts w:hint="eastAsia" w:ascii="宋体" w:hAnsi="宋体"/>
          <w:sz w:val="24"/>
          <w:highlight w:val="none"/>
        </w:rPr>
        <w:t>医用耗材进行遴选。参与遴选的单位必须认真阅读本文件的说明、表格、条件及规范等所有内容，参与遴选的单位因未能遵循此要求而造成的对本文件所要求提供的任何资料、信息、数据的遗漏或任何非针对遴选文件要求项目的报价，均须自担风险并承担可能导致其报名文件被医院拒绝的后果。</w:t>
      </w:r>
    </w:p>
    <w:p w14:paraId="10C9BCC6">
      <w:pPr>
        <w:numPr>
          <w:ilvl w:val="0"/>
          <w:numId w:val="1"/>
        </w:numPr>
        <w:spacing w:line="360" w:lineRule="auto"/>
        <w:rPr>
          <w:rFonts w:ascii="宋体" w:hAnsi="宋体"/>
          <w:sz w:val="24"/>
          <w:highlight w:val="none"/>
        </w:rPr>
      </w:pPr>
      <w:r>
        <w:rPr>
          <w:rFonts w:hint="eastAsia" w:ascii="宋体" w:hAnsi="宋体"/>
          <w:sz w:val="24"/>
          <w:highlight w:val="none"/>
        </w:rPr>
        <w:t>项目编号:</w:t>
      </w:r>
      <w:r>
        <w:rPr>
          <w:rFonts w:hint="eastAsia" w:ascii="黑体" w:hAnsi="宋体" w:eastAsia="黑体"/>
          <w:sz w:val="32"/>
          <w:szCs w:val="32"/>
          <w:highlight w:val="none"/>
          <w:lang w:val="zh-CN"/>
        </w:rPr>
        <w:t xml:space="preserve"> </w:t>
      </w:r>
    </w:p>
    <w:p w14:paraId="17FC0E12">
      <w:pPr>
        <w:numPr>
          <w:ilvl w:val="0"/>
          <w:numId w:val="1"/>
        </w:numPr>
        <w:spacing w:line="360" w:lineRule="auto"/>
        <w:rPr>
          <w:rFonts w:ascii="宋体" w:hAnsi="宋体"/>
          <w:sz w:val="24"/>
          <w:highlight w:val="none"/>
        </w:rPr>
      </w:pPr>
      <w:r>
        <w:rPr>
          <w:rFonts w:hint="eastAsia" w:ascii="宋体" w:hAnsi="宋体"/>
          <w:sz w:val="24"/>
          <w:highlight w:val="none"/>
        </w:rPr>
        <w:t>采购方式：</w:t>
      </w:r>
      <w:r>
        <w:rPr>
          <w:rFonts w:hint="eastAsia" w:ascii="宋体" w:hAnsi="宋体"/>
          <w:sz w:val="24"/>
          <w:highlight w:val="none"/>
          <w:u w:val="single"/>
        </w:rPr>
        <w:t>院内遴选</w:t>
      </w:r>
    </w:p>
    <w:p w14:paraId="73C7828A">
      <w:pPr>
        <w:numPr>
          <w:ilvl w:val="0"/>
          <w:numId w:val="1"/>
        </w:numPr>
        <w:spacing w:line="360" w:lineRule="auto"/>
        <w:rPr>
          <w:rFonts w:ascii="宋体" w:hAnsi="宋体"/>
          <w:sz w:val="24"/>
          <w:highlight w:val="none"/>
        </w:rPr>
      </w:pPr>
      <w:r>
        <w:rPr>
          <w:rFonts w:hint="eastAsia" w:ascii="宋体" w:hAnsi="宋体"/>
          <w:sz w:val="24"/>
          <w:highlight w:val="none"/>
        </w:rPr>
        <w:t>采购内容：耗材（详见清单）</w:t>
      </w:r>
    </w:p>
    <w:p w14:paraId="15B48974">
      <w:pPr>
        <w:numPr>
          <w:ilvl w:val="0"/>
          <w:numId w:val="1"/>
        </w:numPr>
        <w:spacing w:line="360" w:lineRule="auto"/>
        <w:rPr>
          <w:rFonts w:ascii="宋体" w:hAnsi="宋体"/>
          <w:sz w:val="24"/>
          <w:highlight w:val="none"/>
        </w:rPr>
      </w:pPr>
      <w:r>
        <w:rPr>
          <w:rFonts w:hint="eastAsia" w:ascii="宋体" w:hAnsi="宋体"/>
          <w:sz w:val="24"/>
          <w:highlight w:val="none"/>
        </w:rPr>
        <w:t>资格要求：见第二章</w:t>
      </w:r>
    </w:p>
    <w:p w14:paraId="1DFE488C">
      <w:pPr>
        <w:numPr>
          <w:ilvl w:val="0"/>
          <w:numId w:val="1"/>
        </w:numPr>
        <w:spacing w:line="360" w:lineRule="auto"/>
        <w:rPr>
          <w:rFonts w:ascii="宋体" w:hAnsi="宋体"/>
          <w:sz w:val="24"/>
          <w:highlight w:val="none"/>
        </w:rPr>
      </w:pPr>
      <w:r>
        <w:rPr>
          <w:rFonts w:hint="eastAsia" w:ascii="宋体" w:hAnsi="宋体"/>
          <w:sz w:val="24"/>
          <w:highlight w:val="none"/>
        </w:rPr>
        <w:t>遴选文件发放：</w:t>
      </w:r>
      <w:r>
        <w:rPr>
          <w:rFonts w:hint="eastAsia" w:ascii="宋体" w:hAnsi="宋体"/>
          <w:sz w:val="24"/>
          <w:highlight w:val="none"/>
          <w:lang w:eastAsia="zh-CN"/>
        </w:rPr>
        <w:t>温州市龙湾区第一人民医院</w:t>
      </w:r>
      <w:r>
        <w:rPr>
          <w:rFonts w:hint="eastAsia" w:ascii="宋体" w:hAnsi="宋体"/>
          <w:sz w:val="24"/>
          <w:highlight w:val="none"/>
          <w:lang w:val="en-US" w:eastAsia="zh-CN"/>
        </w:rPr>
        <w:t>微官网</w:t>
      </w:r>
      <w:r>
        <w:rPr>
          <w:rFonts w:hint="eastAsia" w:ascii="宋体" w:hAnsi="宋体"/>
          <w:sz w:val="24"/>
          <w:highlight w:val="none"/>
        </w:rPr>
        <w:t>下载</w:t>
      </w:r>
    </w:p>
    <w:p w14:paraId="6994CDA9">
      <w:pPr>
        <w:numPr>
          <w:ilvl w:val="0"/>
          <w:numId w:val="1"/>
        </w:numPr>
        <w:spacing w:line="360" w:lineRule="auto"/>
        <w:rPr>
          <w:rFonts w:ascii="宋体" w:hAnsi="宋体"/>
          <w:sz w:val="24"/>
          <w:highlight w:val="none"/>
        </w:rPr>
      </w:pPr>
      <w:r>
        <w:rPr>
          <w:rFonts w:hint="eastAsia" w:ascii="宋体" w:hAnsi="宋体"/>
          <w:sz w:val="24"/>
          <w:highlight w:val="none"/>
        </w:rPr>
        <w:t>报名资料及试用品递交时间和地点：</w:t>
      </w:r>
    </w:p>
    <w:p w14:paraId="6FDEFBCF">
      <w:pPr>
        <w:spacing w:line="360" w:lineRule="auto"/>
        <w:ind w:left="480"/>
        <w:rPr>
          <w:rFonts w:ascii="宋体" w:hAnsi="宋体"/>
          <w:sz w:val="24"/>
          <w:highlight w:val="none"/>
        </w:rPr>
      </w:pPr>
      <w:r>
        <w:rPr>
          <w:rFonts w:hint="eastAsia" w:ascii="宋体" w:hAnsi="宋体"/>
          <w:sz w:val="24"/>
          <w:highlight w:val="none"/>
        </w:rPr>
        <w:t>参与单位应于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11</w:t>
      </w:r>
      <w:r>
        <w:rPr>
          <w:rFonts w:hint="eastAsia" w:ascii="宋体" w:hAnsi="宋体"/>
          <w:sz w:val="24"/>
          <w:highlight w:val="none"/>
          <w:u w:val="single"/>
        </w:rPr>
        <w:t>月</w:t>
      </w:r>
      <w:r>
        <w:rPr>
          <w:rFonts w:hint="eastAsia" w:ascii="宋体" w:hAnsi="宋体"/>
          <w:sz w:val="24"/>
          <w:highlight w:val="none"/>
          <w:u w:val="single"/>
          <w:lang w:val="en-US" w:eastAsia="zh-CN"/>
        </w:rPr>
        <w:t>25</w:t>
      </w:r>
      <w:r>
        <w:rPr>
          <w:rFonts w:hint="eastAsia" w:ascii="宋体" w:hAnsi="宋体"/>
          <w:sz w:val="24"/>
          <w:highlight w:val="none"/>
          <w:u w:val="single"/>
        </w:rPr>
        <w:t>日</w:t>
      </w:r>
      <w:r>
        <w:rPr>
          <w:rFonts w:hint="eastAsia" w:ascii="宋体" w:hAnsi="宋体"/>
          <w:sz w:val="24"/>
          <w:highlight w:val="none"/>
          <w:u w:val="single"/>
          <w:lang w:val="en-US" w:eastAsia="zh-CN"/>
        </w:rPr>
        <w:t>下午4点之前</w:t>
      </w:r>
      <w:r>
        <w:rPr>
          <w:rFonts w:hint="eastAsia" w:ascii="宋体" w:hAnsi="宋体"/>
          <w:sz w:val="24"/>
          <w:highlight w:val="none"/>
        </w:rPr>
        <w:t>将报名资料</w:t>
      </w:r>
      <w:r>
        <w:rPr>
          <w:rFonts w:hint="eastAsia" w:ascii="宋体" w:hAnsi="宋体"/>
          <w:sz w:val="24"/>
          <w:highlight w:val="none"/>
          <w:lang w:val="en-US" w:eastAsia="zh-CN"/>
        </w:rPr>
        <w:t>上交</w:t>
      </w:r>
      <w:r>
        <w:rPr>
          <w:rFonts w:hint="eastAsia" w:ascii="宋体" w:hAnsi="宋体"/>
          <w:sz w:val="24"/>
          <w:highlight w:val="none"/>
        </w:rPr>
        <w:t>。</w:t>
      </w:r>
    </w:p>
    <w:p w14:paraId="57ED185B">
      <w:pPr>
        <w:spacing w:line="360" w:lineRule="auto"/>
        <w:ind w:left="480"/>
        <w:rPr>
          <w:rFonts w:hint="eastAsia" w:ascii="宋体" w:hAnsi="宋体"/>
          <w:sz w:val="24"/>
          <w:highlight w:val="none"/>
          <w:u w:val="single"/>
          <w:lang w:val="en-US" w:eastAsia="zh-CN"/>
        </w:rPr>
      </w:pPr>
      <w:r>
        <w:rPr>
          <w:rFonts w:hint="eastAsia" w:ascii="宋体" w:hAnsi="宋体"/>
          <w:sz w:val="24"/>
          <w:highlight w:val="none"/>
        </w:rPr>
        <w:t>上交</w:t>
      </w:r>
      <w:r>
        <w:rPr>
          <w:rFonts w:hint="eastAsia" w:ascii="宋体" w:hAnsi="宋体"/>
          <w:sz w:val="24"/>
          <w:highlight w:val="none"/>
          <w:lang w:val="en-US" w:eastAsia="zh-CN"/>
        </w:rPr>
        <w:t>方式</w:t>
      </w:r>
      <w:r>
        <w:rPr>
          <w:rFonts w:hint="eastAsia" w:ascii="宋体" w:hAnsi="宋体"/>
          <w:sz w:val="24"/>
          <w:highlight w:val="none"/>
        </w:rPr>
        <w:t>：</w:t>
      </w:r>
      <w:r>
        <w:rPr>
          <w:rFonts w:hint="eastAsia" w:ascii="宋体" w:hAnsi="宋体"/>
          <w:sz w:val="24"/>
          <w:highlight w:val="none"/>
          <w:u w:val="single"/>
          <w:lang w:eastAsia="zh-CN"/>
        </w:rPr>
        <w:t>温州市龙湾区第一人民医院采购中心</w:t>
      </w:r>
      <w:r>
        <w:rPr>
          <w:rFonts w:hint="eastAsia" w:ascii="宋体" w:hAnsi="宋体"/>
          <w:sz w:val="24"/>
          <w:highlight w:val="none"/>
          <w:u w:val="single"/>
          <w:lang w:val="en-US" w:eastAsia="zh-CN"/>
        </w:rPr>
        <w:t>或发邮件至fkjily@163.com进行报名。（邮箱报名成功后，会发邮件回复。）</w:t>
      </w:r>
    </w:p>
    <w:p w14:paraId="0265EE7D">
      <w:pPr>
        <w:numPr>
          <w:ilvl w:val="0"/>
          <w:numId w:val="1"/>
        </w:numPr>
        <w:spacing w:line="360" w:lineRule="auto"/>
        <w:rPr>
          <w:rFonts w:ascii="宋体" w:hAnsi="宋体"/>
          <w:sz w:val="24"/>
          <w:highlight w:val="none"/>
        </w:rPr>
      </w:pPr>
      <w:r>
        <w:rPr>
          <w:rFonts w:hint="eastAsia" w:ascii="宋体" w:hAnsi="宋体"/>
          <w:sz w:val="24"/>
          <w:highlight w:val="none"/>
        </w:rPr>
        <w:t>遴选时间和地点：</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11</w:t>
      </w:r>
      <w:r>
        <w:rPr>
          <w:rFonts w:hint="eastAsia" w:ascii="宋体" w:hAnsi="宋体"/>
          <w:sz w:val="24"/>
          <w:highlight w:val="none"/>
          <w:u w:val="single"/>
        </w:rPr>
        <w:t>月</w:t>
      </w:r>
      <w:r>
        <w:rPr>
          <w:rFonts w:hint="eastAsia" w:ascii="宋体" w:hAnsi="宋体"/>
          <w:sz w:val="24"/>
          <w:highlight w:val="none"/>
          <w:u w:val="single"/>
          <w:lang w:val="en-US" w:eastAsia="zh-CN"/>
        </w:rPr>
        <w:t>27</w:t>
      </w:r>
      <w:r>
        <w:rPr>
          <w:rFonts w:hint="eastAsia" w:ascii="宋体" w:hAnsi="宋体"/>
          <w:sz w:val="24"/>
          <w:highlight w:val="none"/>
          <w:u w:val="single"/>
        </w:rPr>
        <w:t>日</w:t>
      </w:r>
      <w:r>
        <w:rPr>
          <w:rFonts w:hint="eastAsia" w:ascii="宋体" w:hAnsi="宋体"/>
          <w:sz w:val="24"/>
          <w:highlight w:val="none"/>
          <w:u w:val="single"/>
          <w:lang w:val="en-US" w:eastAsia="zh-CN"/>
        </w:rPr>
        <w:t xml:space="preserve">14:00 </w:t>
      </w:r>
      <w:bookmarkStart w:id="0" w:name="_GoBack"/>
      <w:bookmarkEnd w:id="0"/>
    </w:p>
    <w:p w14:paraId="7E09E0DD">
      <w:pPr>
        <w:spacing w:line="360" w:lineRule="auto"/>
        <w:ind w:left="480"/>
        <w:rPr>
          <w:rFonts w:hint="eastAsia" w:ascii="宋体" w:hAnsi="宋体" w:eastAsia="宋体"/>
          <w:sz w:val="24"/>
          <w:highlight w:val="none"/>
          <w:lang w:eastAsia="zh-CN"/>
        </w:rPr>
      </w:pPr>
      <w:r>
        <w:rPr>
          <w:rFonts w:hint="eastAsia" w:ascii="宋体" w:hAnsi="宋体"/>
          <w:sz w:val="24"/>
          <w:highlight w:val="none"/>
        </w:rPr>
        <w:t>地址：</w:t>
      </w:r>
      <w:r>
        <w:rPr>
          <w:rFonts w:hint="eastAsia" w:ascii="宋体" w:hAnsi="宋体"/>
          <w:sz w:val="24"/>
          <w:highlight w:val="none"/>
          <w:u w:val="single"/>
          <w:lang w:eastAsia="zh-CN"/>
        </w:rPr>
        <w:t>温州市龙湾区第一人民医院</w:t>
      </w:r>
      <w:r>
        <w:rPr>
          <w:rFonts w:hint="eastAsia" w:ascii="宋体" w:hAnsi="宋体"/>
          <w:sz w:val="24"/>
          <w:highlight w:val="none"/>
          <w:u w:val="single"/>
          <w:lang w:val="en-US" w:eastAsia="zh-CN"/>
        </w:rPr>
        <w:t xml:space="preserve"> 410会议室</w:t>
      </w:r>
    </w:p>
    <w:p w14:paraId="540A8B6A">
      <w:pPr>
        <w:spacing w:line="360" w:lineRule="auto"/>
        <w:ind w:left="480"/>
        <w:rPr>
          <w:rFonts w:hint="default" w:ascii="宋体" w:hAnsi="宋体"/>
          <w:sz w:val="24"/>
          <w:highlight w:val="none"/>
          <w:lang w:val="en-US"/>
        </w:rPr>
      </w:pPr>
      <w:r>
        <w:rPr>
          <w:rFonts w:hint="eastAsia" w:ascii="宋体" w:hAnsi="宋体"/>
          <w:sz w:val="24"/>
          <w:highlight w:val="none"/>
        </w:rPr>
        <w:t>联系人：</w:t>
      </w:r>
      <w:r>
        <w:rPr>
          <w:rFonts w:hint="eastAsia" w:ascii="宋体" w:hAnsi="宋体"/>
          <w:sz w:val="24"/>
          <w:highlight w:val="none"/>
          <w:lang w:val="en-US" w:eastAsia="zh-CN"/>
        </w:rPr>
        <w:t>王先生</w:t>
      </w:r>
      <w:r>
        <w:rPr>
          <w:rFonts w:hint="eastAsia" w:ascii="宋体" w:hAnsi="宋体"/>
          <w:sz w:val="24"/>
          <w:highlight w:val="none"/>
          <w:lang w:val="en-US" w:eastAsia="zh-CN"/>
        </w:rPr>
        <w:tab/>
      </w:r>
    </w:p>
    <w:p w14:paraId="222FE773">
      <w:pPr>
        <w:spacing w:line="360" w:lineRule="auto"/>
        <w:ind w:left="480"/>
        <w:rPr>
          <w:rFonts w:hint="default" w:ascii="宋体" w:hAnsi="宋体" w:eastAsia="宋体"/>
          <w:sz w:val="24"/>
          <w:highlight w:val="none"/>
          <w:lang w:val="en-US" w:eastAsia="zh-CN"/>
        </w:rPr>
      </w:pPr>
      <w:r>
        <w:rPr>
          <w:rFonts w:hint="eastAsia" w:ascii="宋体" w:hAnsi="宋体"/>
          <w:sz w:val="24"/>
          <w:highlight w:val="none"/>
        </w:rPr>
        <w:t>联系电话：05</w:t>
      </w:r>
      <w:r>
        <w:rPr>
          <w:rFonts w:ascii="宋体" w:hAnsi="宋体"/>
          <w:sz w:val="24"/>
          <w:highlight w:val="none"/>
        </w:rPr>
        <w:t>77-5</w:t>
      </w:r>
      <w:r>
        <w:rPr>
          <w:rFonts w:hint="eastAsia" w:ascii="宋体" w:hAnsi="宋体"/>
          <w:sz w:val="24"/>
          <w:highlight w:val="none"/>
          <w:lang w:val="en-US" w:eastAsia="zh-CN"/>
        </w:rPr>
        <w:t>6558116</w:t>
      </w:r>
    </w:p>
    <w:p w14:paraId="0760C6EB">
      <w:pPr>
        <w:spacing w:line="360" w:lineRule="auto"/>
        <w:rPr>
          <w:rFonts w:ascii="宋体" w:hAnsi="宋体"/>
          <w:sz w:val="24"/>
          <w:highlight w:val="none"/>
        </w:rPr>
      </w:pPr>
    </w:p>
    <w:p w14:paraId="6CC5A53D">
      <w:pPr>
        <w:spacing w:line="360" w:lineRule="auto"/>
        <w:rPr>
          <w:rFonts w:ascii="宋体" w:hAnsi="宋体"/>
          <w:sz w:val="24"/>
          <w:highlight w:val="none"/>
        </w:rPr>
      </w:pPr>
    </w:p>
    <w:p w14:paraId="52011B8C">
      <w:pPr>
        <w:spacing w:line="360" w:lineRule="auto"/>
        <w:rPr>
          <w:rFonts w:ascii="宋体" w:hAnsi="宋体"/>
          <w:sz w:val="24"/>
          <w:highlight w:val="none"/>
        </w:rPr>
      </w:pPr>
    </w:p>
    <w:p w14:paraId="25529EEC">
      <w:pPr>
        <w:spacing w:line="360" w:lineRule="auto"/>
        <w:rPr>
          <w:rFonts w:ascii="宋体" w:hAnsi="宋体"/>
          <w:sz w:val="24"/>
          <w:highlight w:val="none"/>
        </w:rPr>
      </w:pPr>
    </w:p>
    <w:p w14:paraId="0246F5B3">
      <w:pPr>
        <w:spacing w:line="360" w:lineRule="auto"/>
        <w:rPr>
          <w:rFonts w:ascii="宋体" w:hAnsi="宋体"/>
          <w:sz w:val="24"/>
          <w:highlight w:val="none"/>
        </w:rPr>
      </w:pPr>
    </w:p>
    <w:p w14:paraId="556E4116">
      <w:pPr>
        <w:spacing w:line="360" w:lineRule="auto"/>
        <w:rPr>
          <w:rFonts w:ascii="宋体" w:hAnsi="宋体"/>
          <w:sz w:val="24"/>
          <w:highlight w:val="none"/>
        </w:rPr>
      </w:pPr>
    </w:p>
    <w:p w14:paraId="4251DDC5">
      <w:pPr>
        <w:spacing w:line="360" w:lineRule="auto"/>
        <w:rPr>
          <w:rFonts w:ascii="宋体" w:hAnsi="宋体"/>
          <w:sz w:val="24"/>
          <w:highlight w:val="none"/>
        </w:rPr>
      </w:pPr>
    </w:p>
    <w:p w14:paraId="1CCE3644">
      <w:pPr>
        <w:spacing w:line="360" w:lineRule="auto"/>
        <w:rPr>
          <w:rFonts w:ascii="宋体" w:hAnsi="宋体"/>
          <w:b/>
          <w:color w:val="000000"/>
          <w:sz w:val="32"/>
          <w:szCs w:val="32"/>
          <w:highlight w:val="none"/>
        </w:rPr>
      </w:pPr>
    </w:p>
    <w:p w14:paraId="07EA9FEF">
      <w:pPr>
        <w:spacing w:line="360" w:lineRule="auto"/>
        <w:ind w:firstLine="2393" w:firstLineChars="745"/>
        <w:rPr>
          <w:rFonts w:ascii="宋体" w:hAnsi="宋体"/>
          <w:b/>
          <w:color w:val="000000"/>
          <w:sz w:val="32"/>
          <w:szCs w:val="32"/>
          <w:highlight w:val="none"/>
        </w:rPr>
      </w:pPr>
      <w:r>
        <w:rPr>
          <w:rFonts w:hint="eastAsia" w:ascii="宋体" w:hAnsi="宋体"/>
          <w:b/>
          <w:color w:val="000000"/>
          <w:sz w:val="32"/>
          <w:szCs w:val="32"/>
          <w:highlight w:val="none"/>
        </w:rPr>
        <w:t>第二章 资格要求</w:t>
      </w:r>
    </w:p>
    <w:p w14:paraId="6C44C6D6">
      <w:pPr>
        <w:numPr>
          <w:ilvl w:val="0"/>
          <w:numId w:val="2"/>
        </w:numPr>
        <w:tabs>
          <w:tab w:val="left" w:pos="540"/>
          <w:tab w:val="clear" w:pos="420"/>
        </w:tabs>
        <w:spacing w:line="360" w:lineRule="auto"/>
        <w:ind w:left="0" w:firstLine="0"/>
        <w:rPr>
          <w:rFonts w:ascii="宋体" w:hAnsi="宋体"/>
          <w:sz w:val="24"/>
          <w:highlight w:val="none"/>
        </w:rPr>
      </w:pPr>
      <w:r>
        <w:rPr>
          <w:rFonts w:hint="eastAsia" w:ascii="宋体" w:hAnsi="宋体"/>
          <w:sz w:val="24"/>
          <w:highlight w:val="none"/>
        </w:rPr>
        <w:t>具备合法的独立法人资格。</w:t>
      </w:r>
    </w:p>
    <w:p w14:paraId="650E3B7D">
      <w:pPr>
        <w:numPr>
          <w:ilvl w:val="0"/>
          <w:numId w:val="2"/>
        </w:numPr>
        <w:tabs>
          <w:tab w:val="left" w:pos="540"/>
          <w:tab w:val="clear" w:pos="420"/>
        </w:tabs>
        <w:spacing w:line="360" w:lineRule="auto"/>
        <w:ind w:left="540" w:hanging="540"/>
        <w:rPr>
          <w:rFonts w:ascii="宋体" w:hAnsi="宋体"/>
          <w:sz w:val="24"/>
          <w:highlight w:val="none"/>
        </w:rPr>
      </w:pPr>
      <w:r>
        <w:rPr>
          <w:rFonts w:hint="eastAsia" w:ascii="宋体" w:hAnsi="宋体"/>
          <w:sz w:val="24"/>
          <w:highlight w:val="none"/>
        </w:rPr>
        <w:t>提供企业的营业执照和食品药品监督管理部门颁发的医疗器械经营或生产企业许可证，以及医疗器械产品注册证。</w:t>
      </w:r>
    </w:p>
    <w:p w14:paraId="003287B9">
      <w:pPr>
        <w:numPr>
          <w:ilvl w:val="0"/>
          <w:numId w:val="2"/>
        </w:numPr>
        <w:tabs>
          <w:tab w:val="left" w:pos="540"/>
          <w:tab w:val="clear" w:pos="420"/>
        </w:tabs>
        <w:spacing w:line="360" w:lineRule="auto"/>
        <w:ind w:left="540" w:hanging="540"/>
        <w:rPr>
          <w:rFonts w:ascii="宋体" w:hAnsi="宋体"/>
          <w:sz w:val="24"/>
          <w:highlight w:val="none"/>
        </w:rPr>
      </w:pPr>
      <w:r>
        <w:rPr>
          <w:rFonts w:hint="eastAsia" w:ascii="宋体" w:hAnsi="宋体"/>
          <w:sz w:val="24"/>
          <w:highlight w:val="none"/>
        </w:rPr>
        <w:t>具有各级代理授权书，包括国内生产企业或进口产品的国内总代理商或唯一指定代理商、浙江省级代理商、区域代理商。</w:t>
      </w:r>
    </w:p>
    <w:p w14:paraId="3C05B9A8">
      <w:pPr>
        <w:numPr>
          <w:ilvl w:val="0"/>
          <w:numId w:val="2"/>
        </w:numPr>
        <w:tabs>
          <w:tab w:val="left" w:pos="540"/>
        </w:tabs>
        <w:spacing w:line="360" w:lineRule="auto"/>
        <w:rPr>
          <w:rFonts w:ascii="宋体" w:hAnsi="宋体"/>
          <w:sz w:val="24"/>
          <w:highlight w:val="none"/>
        </w:rPr>
      </w:pPr>
      <w:r>
        <w:rPr>
          <w:rFonts w:hint="eastAsia" w:ascii="宋体" w:hAnsi="宋体"/>
          <w:sz w:val="24"/>
          <w:highlight w:val="none"/>
        </w:rPr>
        <w:t>所有证照均需齐全、在有效内且无超范围经营现象。</w:t>
      </w:r>
    </w:p>
    <w:p w14:paraId="612CC845">
      <w:pPr>
        <w:numPr>
          <w:ilvl w:val="0"/>
          <w:numId w:val="2"/>
        </w:numPr>
        <w:tabs>
          <w:tab w:val="left" w:pos="540"/>
        </w:tabs>
        <w:spacing w:line="360" w:lineRule="auto"/>
        <w:rPr>
          <w:rFonts w:ascii="宋体" w:hAnsi="宋体"/>
          <w:sz w:val="24"/>
          <w:highlight w:val="none"/>
        </w:rPr>
      </w:pPr>
      <w:r>
        <w:rPr>
          <w:rFonts w:hint="eastAsia" w:ascii="宋体" w:hAnsi="宋体"/>
          <w:sz w:val="24"/>
          <w:highlight w:val="none"/>
        </w:rPr>
        <w:t>商业信誉良好，</w:t>
      </w:r>
      <w:r>
        <w:rPr>
          <w:rFonts w:hint="eastAsia"/>
          <w:sz w:val="24"/>
          <w:highlight w:val="none"/>
        </w:rPr>
        <w:t>近</w:t>
      </w:r>
      <w:r>
        <w:rPr>
          <w:sz w:val="24"/>
          <w:highlight w:val="none"/>
        </w:rPr>
        <w:t>两年内经营活动</w:t>
      </w:r>
      <w:r>
        <w:rPr>
          <w:rFonts w:hint="eastAsia" w:ascii="宋体" w:hAnsi="宋体"/>
          <w:sz w:val="24"/>
          <w:highlight w:val="none"/>
        </w:rPr>
        <w:t>无不良记录信息。</w:t>
      </w:r>
    </w:p>
    <w:p w14:paraId="2DD513B1">
      <w:pPr>
        <w:numPr>
          <w:ilvl w:val="0"/>
          <w:numId w:val="2"/>
        </w:numPr>
        <w:tabs>
          <w:tab w:val="left" w:pos="540"/>
        </w:tabs>
        <w:spacing w:line="360" w:lineRule="auto"/>
        <w:rPr>
          <w:rFonts w:ascii="宋体" w:hAnsi="宋体"/>
          <w:sz w:val="24"/>
          <w:highlight w:val="none"/>
        </w:rPr>
      </w:pPr>
      <w:r>
        <w:rPr>
          <w:rFonts w:hint="eastAsia" w:ascii="宋体" w:hAnsi="宋体"/>
          <w:color w:val="000000"/>
          <w:sz w:val="24"/>
          <w:highlight w:val="none"/>
        </w:rPr>
        <w:t>售后服务要求</w:t>
      </w:r>
    </w:p>
    <w:p w14:paraId="6C76B51F">
      <w:pPr>
        <w:numPr>
          <w:ilvl w:val="0"/>
          <w:numId w:val="3"/>
        </w:numPr>
        <w:spacing w:line="360" w:lineRule="auto"/>
        <w:rPr>
          <w:rFonts w:ascii="宋体" w:hAnsi="宋体"/>
          <w:sz w:val="24"/>
          <w:highlight w:val="none"/>
        </w:rPr>
      </w:pPr>
      <w:r>
        <w:rPr>
          <w:rFonts w:hint="eastAsia" w:ascii="宋体" w:hAnsi="宋体"/>
          <w:sz w:val="24"/>
          <w:highlight w:val="none"/>
        </w:rPr>
        <w:t>具有完善的销售供应和售后服务的保障体系，接到供货通知后,须</w:t>
      </w:r>
      <w:r>
        <w:rPr>
          <w:rFonts w:hint="eastAsia" w:ascii="宋体" w:hAnsi="宋体"/>
          <w:color w:val="000000"/>
          <w:sz w:val="24"/>
          <w:highlight w:val="none"/>
        </w:rPr>
        <w:t>24小时内安排发货</w:t>
      </w:r>
      <w:r>
        <w:rPr>
          <w:rFonts w:hint="eastAsia" w:ascii="宋体" w:hAnsi="宋体"/>
          <w:sz w:val="24"/>
          <w:highlight w:val="none"/>
        </w:rPr>
        <w:t>；加急物资需随叫随送。</w:t>
      </w:r>
    </w:p>
    <w:p w14:paraId="7ECF5122">
      <w:pPr>
        <w:numPr>
          <w:ilvl w:val="0"/>
          <w:numId w:val="3"/>
        </w:numPr>
        <w:tabs>
          <w:tab w:val="left" w:pos="900"/>
        </w:tabs>
        <w:spacing w:line="360" w:lineRule="auto"/>
        <w:rPr>
          <w:rFonts w:ascii="宋体" w:hAnsi="宋体"/>
          <w:sz w:val="24"/>
          <w:highlight w:val="none"/>
        </w:rPr>
      </w:pPr>
      <w:r>
        <w:rPr>
          <w:rFonts w:hint="eastAsia" w:ascii="宋体" w:hAnsi="宋体"/>
          <w:sz w:val="24"/>
          <w:highlight w:val="none"/>
        </w:rPr>
        <w:t>产品送货当日距产品失效期</w:t>
      </w:r>
      <w:r>
        <w:rPr>
          <w:rFonts w:hint="eastAsia" w:ascii="宋体" w:hAnsi="宋体"/>
          <w:color w:val="000000"/>
          <w:sz w:val="24"/>
          <w:highlight w:val="none"/>
        </w:rPr>
        <w:t>不小于6个月。</w:t>
      </w:r>
    </w:p>
    <w:p w14:paraId="4D6A0CCA">
      <w:pPr>
        <w:numPr>
          <w:ilvl w:val="0"/>
          <w:numId w:val="3"/>
        </w:numPr>
        <w:tabs>
          <w:tab w:val="left" w:pos="900"/>
        </w:tabs>
        <w:spacing w:line="360" w:lineRule="auto"/>
        <w:rPr>
          <w:rFonts w:ascii="宋体" w:hAnsi="宋体"/>
          <w:sz w:val="24"/>
          <w:highlight w:val="none"/>
        </w:rPr>
      </w:pPr>
      <w:r>
        <w:rPr>
          <w:rFonts w:hint="eastAsia" w:ascii="宋体" w:hAnsi="宋体"/>
          <w:sz w:val="24"/>
          <w:highlight w:val="none"/>
        </w:rPr>
        <w:t>配送由报名单位或报名单位委托的配送企业负责并搬运入库，配合医院S</w:t>
      </w:r>
      <w:r>
        <w:rPr>
          <w:rFonts w:ascii="宋体" w:hAnsi="宋体"/>
          <w:sz w:val="24"/>
          <w:highlight w:val="none"/>
        </w:rPr>
        <w:t>PD</w:t>
      </w:r>
      <w:r>
        <w:rPr>
          <w:rFonts w:hint="eastAsia" w:ascii="宋体" w:hAnsi="宋体"/>
          <w:sz w:val="24"/>
          <w:highlight w:val="none"/>
        </w:rPr>
        <w:t>管理；物品包装破损或质量有问题要求无条件更换。批间差必须符合产品说明书。</w:t>
      </w:r>
    </w:p>
    <w:p w14:paraId="2BE1A317">
      <w:pPr>
        <w:spacing w:line="360" w:lineRule="auto"/>
        <w:ind w:left="474"/>
        <w:rPr>
          <w:rFonts w:ascii="宋体" w:hAnsi="宋体"/>
          <w:sz w:val="24"/>
          <w:highlight w:val="none"/>
        </w:rPr>
      </w:pPr>
    </w:p>
    <w:p w14:paraId="07818B18">
      <w:pPr>
        <w:spacing w:line="360" w:lineRule="auto"/>
        <w:ind w:left="474"/>
        <w:rPr>
          <w:rFonts w:ascii="宋体" w:hAnsi="宋体"/>
          <w:sz w:val="24"/>
          <w:highlight w:val="none"/>
        </w:rPr>
      </w:pPr>
    </w:p>
    <w:p w14:paraId="3ED9FEFA">
      <w:pPr>
        <w:spacing w:line="360" w:lineRule="auto"/>
        <w:ind w:left="474"/>
        <w:rPr>
          <w:rFonts w:ascii="宋体" w:hAnsi="宋体"/>
          <w:sz w:val="24"/>
          <w:highlight w:val="none"/>
        </w:rPr>
      </w:pPr>
    </w:p>
    <w:p w14:paraId="4C02B09B">
      <w:pPr>
        <w:spacing w:line="360" w:lineRule="auto"/>
        <w:ind w:left="474"/>
        <w:rPr>
          <w:rFonts w:ascii="宋体" w:hAnsi="宋体"/>
          <w:sz w:val="24"/>
          <w:highlight w:val="none"/>
        </w:rPr>
      </w:pPr>
    </w:p>
    <w:p w14:paraId="7F33767E">
      <w:pPr>
        <w:spacing w:line="360" w:lineRule="auto"/>
        <w:ind w:left="474"/>
        <w:rPr>
          <w:rFonts w:ascii="宋体" w:hAnsi="宋体"/>
          <w:sz w:val="24"/>
          <w:highlight w:val="none"/>
        </w:rPr>
      </w:pPr>
    </w:p>
    <w:p w14:paraId="51058437">
      <w:pPr>
        <w:spacing w:line="360" w:lineRule="auto"/>
        <w:ind w:left="474"/>
        <w:rPr>
          <w:rFonts w:ascii="宋体" w:hAnsi="宋体"/>
          <w:sz w:val="24"/>
          <w:highlight w:val="none"/>
        </w:rPr>
      </w:pPr>
    </w:p>
    <w:p w14:paraId="3ED8CF67">
      <w:pPr>
        <w:spacing w:line="360" w:lineRule="auto"/>
        <w:ind w:left="474"/>
        <w:rPr>
          <w:rFonts w:ascii="宋体" w:hAnsi="宋体"/>
          <w:sz w:val="24"/>
          <w:highlight w:val="none"/>
        </w:rPr>
      </w:pPr>
    </w:p>
    <w:p w14:paraId="1E7D0C80">
      <w:pPr>
        <w:spacing w:line="360" w:lineRule="auto"/>
        <w:ind w:left="474"/>
        <w:rPr>
          <w:rFonts w:ascii="宋体" w:hAnsi="宋体"/>
          <w:sz w:val="24"/>
          <w:highlight w:val="none"/>
        </w:rPr>
      </w:pPr>
    </w:p>
    <w:p w14:paraId="0DF19B94">
      <w:pPr>
        <w:spacing w:line="360" w:lineRule="auto"/>
        <w:ind w:left="474"/>
        <w:rPr>
          <w:rFonts w:ascii="宋体" w:hAnsi="宋体"/>
          <w:sz w:val="24"/>
          <w:highlight w:val="none"/>
        </w:rPr>
      </w:pPr>
    </w:p>
    <w:p w14:paraId="76012D9D">
      <w:pPr>
        <w:spacing w:line="360" w:lineRule="auto"/>
        <w:ind w:left="474"/>
        <w:rPr>
          <w:rFonts w:ascii="宋体" w:hAnsi="宋体"/>
          <w:sz w:val="24"/>
          <w:highlight w:val="none"/>
        </w:rPr>
      </w:pPr>
    </w:p>
    <w:p w14:paraId="6E561828">
      <w:pPr>
        <w:spacing w:line="360" w:lineRule="auto"/>
        <w:ind w:left="474"/>
        <w:rPr>
          <w:rFonts w:ascii="宋体" w:hAnsi="宋体"/>
          <w:sz w:val="24"/>
          <w:highlight w:val="none"/>
        </w:rPr>
      </w:pPr>
    </w:p>
    <w:p w14:paraId="07157904">
      <w:pPr>
        <w:spacing w:line="360" w:lineRule="auto"/>
        <w:ind w:left="474"/>
        <w:rPr>
          <w:rFonts w:ascii="宋体" w:hAnsi="宋体"/>
          <w:sz w:val="24"/>
          <w:highlight w:val="none"/>
        </w:rPr>
      </w:pPr>
    </w:p>
    <w:p w14:paraId="6BE22940">
      <w:pPr>
        <w:spacing w:line="360" w:lineRule="auto"/>
        <w:ind w:left="474"/>
        <w:rPr>
          <w:rFonts w:ascii="宋体" w:hAnsi="宋体"/>
          <w:sz w:val="24"/>
          <w:highlight w:val="none"/>
        </w:rPr>
      </w:pPr>
    </w:p>
    <w:p w14:paraId="13EE9451">
      <w:pPr>
        <w:spacing w:line="360" w:lineRule="auto"/>
        <w:ind w:left="474"/>
        <w:rPr>
          <w:rFonts w:ascii="宋体" w:hAnsi="宋体"/>
          <w:b/>
          <w:sz w:val="32"/>
          <w:szCs w:val="32"/>
          <w:highlight w:val="none"/>
        </w:rPr>
      </w:pPr>
      <w:r>
        <w:rPr>
          <w:rFonts w:hint="eastAsia" w:ascii="宋体" w:hAnsi="宋体"/>
          <w:sz w:val="24"/>
          <w:highlight w:val="none"/>
        </w:rPr>
        <w:t xml:space="preserve">                    </w:t>
      </w:r>
      <w:r>
        <w:rPr>
          <w:rFonts w:hint="eastAsia" w:ascii="宋体" w:hAnsi="宋体"/>
          <w:b/>
          <w:sz w:val="32"/>
          <w:szCs w:val="32"/>
          <w:highlight w:val="none"/>
        </w:rPr>
        <w:t>第三章  产品要求</w:t>
      </w:r>
    </w:p>
    <w:p w14:paraId="07E7E197">
      <w:pPr>
        <w:spacing w:line="360" w:lineRule="auto"/>
        <w:ind w:left="480" w:hanging="480" w:hangingChars="200"/>
        <w:rPr>
          <w:rFonts w:ascii="宋体" w:hAnsi="宋体"/>
          <w:color w:val="000000"/>
          <w:sz w:val="24"/>
          <w:highlight w:val="none"/>
        </w:rPr>
      </w:pPr>
      <w:r>
        <w:rPr>
          <w:rFonts w:hint="eastAsia" w:ascii="宋体" w:hAnsi="宋体"/>
          <w:sz w:val="24"/>
          <w:highlight w:val="none"/>
        </w:rPr>
        <w:t>一、</w:t>
      </w:r>
      <w:r>
        <w:rPr>
          <w:rFonts w:hint="eastAsia" w:ascii="宋体" w:hAnsi="宋体"/>
          <w:color w:val="000000"/>
          <w:sz w:val="24"/>
          <w:highlight w:val="none"/>
        </w:rPr>
        <w:t>所投产品入围浙江省耗材采购平台数据库，同时有国家医保医用耗材代码，国家平台流水号，阳光采购类耗材不得高于平台数据库价格。</w:t>
      </w:r>
    </w:p>
    <w:p w14:paraId="6027977E">
      <w:pPr>
        <w:numPr>
          <w:ilvl w:val="1"/>
          <w:numId w:val="2"/>
        </w:numPr>
        <w:tabs>
          <w:tab w:val="left" w:pos="0"/>
          <w:tab w:val="clear" w:pos="900"/>
        </w:tabs>
        <w:spacing w:line="360" w:lineRule="auto"/>
        <w:ind w:left="540" w:hanging="540"/>
        <w:rPr>
          <w:rFonts w:ascii="宋体" w:hAnsi="宋体"/>
          <w:color w:val="000000"/>
          <w:sz w:val="24"/>
          <w:highlight w:val="none"/>
        </w:rPr>
      </w:pPr>
      <w:r>
        <w:rPr>
          <w:rFonts w:hint="eastAsia" w:ascii="宋体" w:hAnsi="宋体"/>
          <w:color w:val="000000"/>
          <w:sz w:val="24"/>
          <w:highlight w:val="none"/>
        </w:rPr>
        <w:t>对于已经在我院供货的产品，报价不得高于现供货价。</w:t>
      </w:r>
    </w:p>
    <w:p w14:paraId="523408E8">
      <w:pPr>
        <w:numPr>
          <w:ilvl w:val="1"/>
          <w:numId w:val="2"/>
        </w:numPr>
        <w:tabs>
          <w:tab w:val="left" w:pos="540"/>
          <w:tab w:val="clear" w:pos="900"/>
        </w:tabs>
        <w:spacing w:line="360" w:lineRule="auto"/>
        <w:ind w:hanging="900"/>
        <w:rPr>
          <w:rFonts w:ascii="宋体" w:hAnsi="宋体"/>
          <w:sz w:val="24"/>
          <w:highlight w:val="none"/>
        </w:rPr>
      </w:pPr>
      <w:r>
        <w:rPr>
          <w:rFonts w:hint="eastAsia" w:ascii="宋体" w:hAnsi="宋体"/>
          <w:sz w:val="24"/>
          <w:highlight w:val="none"/>
        </w:rPr>
        <w:t>报价价格应包括运费、安装调试费、培训费等费用。</w:t>
      </w:r>
    </w:p>
    <w:p w14:paraId="632563F1">
      <w:pPr>
        <w:numPr>
          <w:ilvl w:val="1"/>
          <w:numId w:val="2"/>
        </w:numPr>
        <w:tabs>
          <w:tab w:val="left" w:pos="540"/>
          <w:tab w:val="clear" w:pos="900"/>
        </w:tabs>
        <w:spacing w:line="360" w:lineRule="auto"/>
        <w:ind w:left="540" w:hanging="540"/>
        <w:rPr>
          <w:rFonts w:ascii="宋体" w:hAnsi="宋体"/>
          <w:sz w:val="24"/>
          <w:highlight w:val="none"/>
        </w:rPr>
      </w:pPr>
      <w:r>
        <w:rPr>
          <w:rFonts w:hint="eastAsia" w:ascii="宋体" w:hAnsi="宋体"/>
          <w:sz w:val="24"/>
          <w:highlight w:val="none"/>
        </w:rPr>
        <w:t>本次议价后最终价格为协议执行价格，供货期内，医院会根据</w:t>
      </w:r>
      <w:r>
        <w:rPr>
          <w:rFonts w:hint="eastAsia" w:ascii="宋体" w:hAnsi="宋体"/>
          <w:color w:val="000000"/>
          <w:sz w:val="24"/>
          <w:highlight w:val="none"/>
        </w:rPr>
        <w:t>浙江省浙江省耗材采购平台数据库价格进行调整。</w:t>
      </w:r>
    </w:p>
    <w:p w14:paraId="7CAF5053">
      <w:pPr>
        <w:numPr>
          <w:ilvl w:val="1"/>
          <w:numId w:val="2"/>
        </w:numPr>
        <w:tabs>
          <w:tab w:val="left" w:pos="540"/>
          <w:tab w:val="clear" w:pos="900"/>
        </w:tabs>
        <w:spacing w:line="360" w:lineRule="auto"/>
        <w:ind w:left="540" w:hanging="540"/>
        <w:rPr>
          <w:rFonts w:ascii="宋体" w:hAnsi="宋体"/>
          <w:sz w:val="24"/>
          <w:highlight w:val="none"/>
        </w:rPr>
      </w:pPr>
      <w:r>
        <w:rPr>
          <w:rFonts w:hint="eastAsia" w:ascii="宋体" w:hAnsi="宋体"/>
          <w:sz w:val="24"/>
          <w:highlight w:val="none"/>
        </w:rPr>
        <w:t>为防止出现恶意扰乱遴选程序的报价，报价明显高于市场价或明显低于成本价的，视为无效报价处理。</w:t>
      </w:r>
    </w:p>
    <w:p w14:paraId="054FCEE5">
      <w:pPr>
        <w:numPr>
          <w:ilvl w:val="1"/>
          <w:numId w:val="2"/>
        </w:numPr>
        <w:tabs>
          <w:tab w:val="left" w:pos="540"/>
          <w:tab w:val="clear" w:pos="900"/>
        </w:tabs>
        <w:spacing w:line="360" w:lineRule="auto"/>
        <w:ind w:left="540" w:hanging="540"/>
        <w:rPr>
          <w:rFonts w:ascii="宋体" w:hAnsi="宋体"/>
          <w:sz w:val="24"/>
          <w:highlight w:val="none"/>
        </w:rPr>
      </w:pPr>
      <w:r>
        <w:rPr>
          <w:rFonts w:hint="eastAsia" w:ascii="宋体" w:hAnsi="宋体"/>
          <w:sz w:val="24"/>
          <w:highlight w:val="none"/>
        </w:rPr>
        <w:t>报名单位如违反上述条款，将被取消资格或终止合同（协议）。</w:t>
      </w:r>
    </w:p>
    <w:p w14:paraId="6C67D4AB">
      <w:pPr>
        <w:numPr>
          <w:ilvl w:val="1"/>
          <w:numId w:val="2"/>
        </w:numPr>
        <w:tabs>
          <w:tab w:val="left" w:pos="540"/>
          <w:tab w:val="clear" w:pos="900"/>
        </w:tabs>
        <w:spacing w:line="360" w:lineRule="auto"/>
        <w:ind w:left="540" w:hanging="540"/>
        <w:rPr>
          <w:rFonts w:ascii="宋体" w:hAnsi="宋体"/>
          <w:sz w:val="24"/>
          <w:highlight w:val="none"/>
        </w:rPr>
      </w:pPr>
      <w:r>
        <w:rPr>
          <w:rFonts w:hint="eastAsia" w:ascii="宋体" w:hAnsi="宋体"/>
          <w:sz w:val="24"/>
          <w:highlight w:val="none"/>
        </w:rPr>
        <w:t>本次耗材遴选需提供试用品，与报名文件一起递交。</w:t>
      </w:r>
    </w:p>
    <w:p w14:paraId="244D46B4">
      <w:pPr>
        <w:spacing w:line="360" w:lineRule="auto"/>
        <w:rPr>
          <w:rFonts w:ascii="宋体" w:hAnsi="宋体"/>
          <w:sz w:val="24"/>
          <w:highlight w:val="none"/>
        </w:rPr>
      </w:pPr>
    </w:p>
    <w:p w14:paraId="090BF6F8">
      <w:pPr>
        <w:spacing w:line="360" w:lineRule="auto"/>
        <w:rPr>
          <w:rFonts w:ascii="宋体" w:hAnsi="宋体"/>
          <w:sz w:val="24"/>
          <w:highlight w:val="none"/>
        </w:rPr>
      </w:pPr>
    </w:p>
    <w:p w14:paraId="418E640F">
      <w:pPr>
        <w:spacing w:line="360" w:lineRule="auto"/>
        <w:rPr>
          <w:rFonts w:ascii="宋体" w:hAnsi="宋体"/>
          <w:sz w:val="24"/>
          <w:highlight w:val="none"/>
        </w:rPr>
      </w:pPr>
    </w:p>
    <w:p w14:paraId="24016119">
      <w:pPr>
        <w:spacing w:line="360" w:lineRule="auto"/>
        <w:rPr>
          <w:rFonts w:ascii="宋体" w:hAnsi="宋体"/>
          <w:sz w:val="24"/>
          <w:highlight w:val="none"/>
        </w:rPr>
      </w:pPr>
    </w:p>
    <w:p w14:paraId="685FC9D3">
      <w:pPr>
        <w:spacing w:line="360" w:lineRule="auto"/>
        <w:rPr>
          <w:rFonts w:ascii="宋体" w:hAnsi="宋体"/>
          <w:sz w:val="24"/>
          <w:highlight w:val="none"/>
        </w:rPr>
      </w:pPr>
    </w:p>
    <w:p w14:paraId="419AD822">
      <w:pPr>
        <w:spacing w:line="360" w:lineRule="auto"/>
        <w:rPr>
          <w:rFonts w:ascii="宋体" w:hAnsi="宋体"/>
          <w:sz w:val="24"/>
          <w:highlight w:val="none"/>
        </w:rPr>
      </w:pPr>
    </w:p>
    <w:p w14:paraId="321E15D8">
      <w:pPr>
        <w:spacing w:line="360" w:lineRule="auto"/>
        <w:rPr>
          <w:rFonts w:ascii="宋体" w:hAnsi="宋体"/>
          <w:sz w:val="24"/>
          <w:highlight w:val="none"/>
        </w:rPr>
      </w:pPr>
    </w:p>
    <w:p w14:paraId="60A30863">
      <w:pPr>
        <w:spacing w:line="360" w:lineRule="auto"/>
        <w:rPr>
          <w:rFonts w:ascii="宋体" w:hAnsi="宋体"/>
          <w:sz w:val="24"/>
          <w:highlight w:val="none"/>
        </w:rPr>
      </w:pPr>
    </w:p>
    <w:p w14:paraId="7E156770">
      <w:pPr>
        <w:spacing w:line="360" w:lineRule="auto"/>
        <w:rPr>
          <w:rFonts w:ascii="宋体" w:hAnsi="宋体"/>
          <w:sz w:val="24"/>
          <w:highlight w:val="none"/>
        </w:rPr>
      </w:pPr>
    </w:p>
    <w:p w14:paraId="0A4333C3">
      <w:pPr>
        <w:spacing w:line="360" w:lineRule="auto"/>
        <w:rPr>
          <w:rFonts w:ascii="宋体" w:hAnsi="宋体"/>
          <w:sz w:val="24"/>
          <w:highlight w:val="none"/>
        </w:rPr>
      </w:pPr>
    </w:p>
    <w:p w14:paraId="5DF5AFFE">
      <w:pPr>
        <w:spacing w:line="360" w:lineRule="auto"/>
        <w:rPr>
          <w:rFonts w:ascii="宋体" w:hAnsi="宋体"/>
          <w:sz w:val="24"/>
          <w:highlight w:val="none"/>
        </w:rPr>
      </w:pPr>
    </w:p>
    <w:p w14:paraId="264A352D">
      <w:pPr>
        <w:spacing w:line="360" w:lineRule="auto"/>
        <w:rPr>
          <w:rFonts w:ascii="宋体" w:hAnsi="宋体"/>
          <w:sz w:val="24"/>
          <w:highlight w:val="none"/>
        </w:rPr>
      </w:pPr>
    </w:p>
    <w:p w14:paraId="23F76BA4">
      <w:pPr>
        <w:spacing w:line="360" w:lineRule="auto"/>
        <w:rPr>
          <w:rFonts w:ascii="宋体" w:hAnsi="宋体"/>
          <w:sz w:val="24"/>
          <w:highlight w:val="none"/>
        </w:rPr>
      </w:pPr>
    </w:p>
    <w:p w14:paraId="6EB0DD18">
      <w:pPr>
        <w:spacing w:line="360" w:lineRule="auto"/>
        <w:rPr>
          <w:rFonts w:ascii="宋体" w:hAnsi="宋体"/>
          <w:sz w:val="24"/>
          <w:highlight w:val="none"/>
        </w:rPr>
      </w:pPr>
    </w:p>
    <w:p w14:paraId="09ECCC78">
      <w:pPr>
        <w:spacing w:line="360" w:lineRule="auto"/>
        <w:rPr>
          <w:rFonts w:ascii="宋体" w:hAnsi="宋体"/>
          <w:sz w:val="24"/>
          <w:highlight w:val="none"/>
        </w:rPr>
      </w:pPr>
    </w:p>
    <w:p w14:paraId="0180D298">
      <w:pPr>
        <w:spacing w:line="360" w:lineRule="auto"/>
        <w:ind w:firstLine="2731" w:firstLineChars="850"/>
        <w:rPr>
          <w:rFonts w:ascii="宋体" w:hAnsi="宋体"/>
          <w:b/>
          <w:sz w:val="32"/>
          <w:szCs w:val="32"/>
          <w:highlight w:val="none"/>
        </w:rPr>
      </w:pPr>
    </w:p>
    <w:p w14:paraId="7CE8E07A">
      <w:pPr>
        <w:spacing w:line="360" w:lineRule="auto"/>
        <w:ind w:firstLine="2731" w:firstLineChars="850"/>
        <w:rPr>
          <w:rFonts w:ascii="宋体" w:hAnsi="宋体"/>
          <w:b/>
          <w:sz w:val="32"/>
          <w:szCs w:val="32"/>
          <w:highlight w:val="none"/>
        </w:rPr>
      </w:pPr>
    </w:p>
    <w:p w14:paraId="56C8B9A7">
      <w:pPr>
        <w:spacing w:line="360" w:lineRule="auto"/>
        <w:ind w:firstLine="2731" w:firstLineChars="850"/>
        <w:rPr>
          <w:rFonts w:ascii="宋体" w:hAnsi="宋体"/>
          <w:b/>
          <w:sz w:val="32"/>
          <w:szCs w:val="32"/>
          <w:highlight w:val="none"/>
        </w:rPr>
      </w:pPr>
      <w:r>
        <w:rPr>
          <w:rFonts w:hint="eastAsia" w:ascii="宋体" w:hAnsi="宋体"/>
          <w:b/>
          <w:sz w:val="32"/>
          <w:szCs w:val="32"/>
          <w:highlight w:val="none"/>
        </w:rPr>
        <w:t>第四章 文件格式</w:t>
      </w:r>
    </w:p>
    <w:p w14:paraId="71C7CA3C">
      <w:pPr>
        <w:spacing w:line="360" w:lineRule="auto"/>
        <w:rPr>
          <w:rFonts w:ascii="宋体" w:hAnsi="宋体"/>
          <w:sz w:val="24"/>
          <w:highlight w:val="none"/>
        </w:rPr>
      </w:pPr>
      <w:r>
        <w:rPr>
          <w:rFonts w:hint="eastAsia" w:ascii="宋体" w:hAnsi="宋体"/>
          <w:color w:val="000000"/>
          <w:sz w:val="24"/>
          <w:highlight w:val="none"/>
        </w:rPr>
        <w:t>一、报名文件</w:t>
      </w:r>
      <w:r>
        <w:rPr>
          <w:rFonts w:hint="eastAsia" w:ascii="宋体" w:hAnsi="宋体"/>
          <w:bCs/>
          <w:sz w:val="24"/>
          <w:highlight w:val="none"/>
        </w:rPr>
        <w:t>内容包括（逐页加盖公章）：</w:t>
      </w:r>
    </w:p>
    <w:p w14:paraId="7F4CEB8F">
      <w:pPr>
        <w:spacing w:line="360" w:lineRule="auto"/>
        <w:ind w:firstLine="540" w:firstLineChars="225"/>
        <w:rPr>
          <w:rFonts w:ascii="宋体" w:hAnsi="宋体"/>
          <w:sz w:val="24"/>
          <w:highlight w:val="none"/>
        </w:rPr>
      </w:pPr>
      <w:r>
        <w:rPr>
          <w:rFonts w:hint="eastAsia" w:ascii="宋体" w:hAnsi="宋体"/>
          <w:sz w:val="24"/>
          <w:highlight w:val="none"/>
        </w:rPr>
        <w:t>1） 《</w:t>
      </w:r>
      <w:r>
        <w:rPr>
          <w:rFonts w:hint="eastAsia" w:ascii="宋体" w:hAnsi="宋体"/>
          <w:sz w:val="24"/>
          <w:highlight w:val="none"/>
          <w:lang w:eastAsia="zh-CN"/>
        </w:rPr>
        <w:t>温州市龙湾区第一人民医院</w:t>
      </w:r>
      <w:r>
        <w:rPr>
          <w:rFonts w:hint="eastAsia" w:ascii="宋体" w:hAnsi="宋体"/>
          <w:sz w:val="24"/>
          <w:highlight w:val="none"/>
        </w:rPr>
        <w:t>医用耗材遴选产品报价单》</w:t>
      </w:r>
    </w:p>
    <w:p w14:paraId="6B6F6586">
      <w:pPr>
        <w:autoSpaceDE w:val="0"/>
        <w:autoSpaceDN w:val="0"/>
        <w:adjustRightInd w:val="0"/>
        <w:spacing w:line="360" w:lineRule="auto"/>
        <w:ind w:firstLine="540" w:firstLineChars="225"/>
        <w:rPr>
          <w:rFonts w:ascii="宋体" w:hAnsi="宋体"/>
          <w:sz w:val="24"/>
          <w:highlight w:val="none"/>
          <w:lang w:val="zh-CN"/>
        </w:rPr>
      </w:pPr>
      <w:r>
        <w:rPr>
          <w:rFonts w:hint="eastAsia" w:ascii="宋体" w:hAnsi="宋体"/>
          <w:sz w:val="24"/>
          <w:highlight w:val="none"/>
          <w:lang w:val="zh-CN"/>
        </w:rPr>
        <w:t>2） 报名单位工商营业执照</w:t>
      </w:r>
    </w:p>
    <w:p w14:paraId="05DDD4DC">
      <w:pPr>
        <w:autoSpaceDE w:val="0"/>
        <w:autoSpaceDN w:val="0"/>
        <w:adjustRightInd w:val="0"/>
        <w:spacing w:line="360" w:lineRule="auto"/>
        <w:ind w:firstLine="540" w:firstLineChars="225"/>
        <w:rPr>
          <w:rFonts w:ascii="宋体" w:hAnsi="宋体"/>
          <w:sz w:val="24"/>
          <w:highlight w:val="none"/>
          <w:lang w:val="zh-CN"/>
        </w:rPr>
      </w:pPr>
      <w:r>
        <w:rPr>
          <w:rFonts w:hint="eastAsia" w:ascii="宋体" w:hAnsi="宋体"/>
          <w:sz w:val="24"/>
          <w:highlight w:val="none"/>
          <w:lang w:val="zh-CN"/>
        </w:rPr>
        <w:t>3） 报名单位医疗器械经营许可证</w:t>
      </w:r>
    </w:p>
    <w:p w14:paraId="0E8437EF">
      <w:pPr>
        <w:autoSpaceDE w:val="0"/>
        <w:autoSpaceDN w:val="0"/>
        <w:adjustRightInd w:val="0"/>
        <w:spacing w:line="360" w:lineRule="auto"/>
        <w:ind w:firstLine="540" w:firstLineChars="225"/>
        <w:rPr>
          <w:rFonts w:ascii="宋体" w:hAnsi="宋体"/>
          <w:sz w:val="24"/>
          <w:highlight w:val="none"/>
          <w:lang w:val="zh-CN"/>
        </w:rPr>
      </w:pPr>
      <w:r>
        <w:rPr>
          <w:rFonts w:hint="eastAsia" w:ascii="宋体" w:hAnsi="宋体"/>
          <w:sz w:val="24"/>
          <w:highlight w:val="none"/>
        </w:rPr>
        <w:t>4） 报名</w:t>
      </w:r>
      <w:r>
        <w:rPr>
          <w:rFonts w:hint="eastAsia" w:ascii="宋体" w:hAnsi="宋体"/>
          <w:sz w:val="24"/>
          <w:highlight w:val="none"/>
          <w:lang w:val="zh-CN"/>
        </w:rPr>
        <w:t>单位税务登记证</w:t>
      </w:r>
    </w:p>
    <w:p w14:paraId="53B0C394">
      <w:pPr>
        <w:autoSpaceDE w:val="0"/>
        <w:autoSpaceDN w:val="0"/>
        <w:adjustRightInd w:val="0"/>
        <w:spacing w:line="360" w:lineRule="auto"/>
        <w:ind w:left="479" w:leftChars="228" w:firstLine="60" w:firstLineChars="25"/>
        <w:rPr>
          <w:rFonts w:hint="default" w:ascii="宋体" w:hAnsi="宋体" w:eastAsia="宋体"/>
          <w:sz w:val="24"/>
          <w:highlight w:val="none"/>
          <w:lang w:val="en-US" w:eastAsia="zh-CN"/>
        </w:rPr>
      </w:pPr>
      <w:r>
        <w:rPr>
          <w:rFonts w:hint="eastAsia" w:ascii="宋体" w:hAnsi="宋体"/>
          <w:sz w:val="24"/>
          <w:highlight w:val="none"/>
        </w:rPr>
        <w:t xml:space="preserve">5） </w:t>
      </w:r>
      <w:r>
        <w:rPr>
          <w:rFonts w:ascii="宋体" w:hAnsi="宋体"/>
          <w:sz w:val="24"/>
          <w:highlight w:val="none"/>
        </w:rPr>
        <w:t>医疗器械生产企业检验报告</w:t>
      </w:r>
      <w:r>
        <w:rPr>
          <w:rFonts w:hint="eastAsia" w:ascii="宋体" w:hAnsi="宋体"/>
          <w:sz w:val="24"/>
          <w:highlight w:val="none"/>
        </w:rPr>
        <w:t>（国产）</w:t>
      </w:r>
      <w:r>
        <w:rPr>
          <w:rFonts w:ascii="宋体" w:hAnsi="宋体"/>
          <w:sz w:val="24"/>
          <w:highlight w:val="none"/>
        </w:rPr>
        <w:t>、医疗器械入境货物检验检疫证明</w:t>
      </w:r>
      <w:r>
        <w:rPr>
          <w:rFonts w:hint="eastAsia" w:ascii="宋体" w:hAnsi="宋体"/>
          <w:sz w:val="24"/>
          <w:highlight w:val="none"/>
        </w:rPr>
        <w:t>（进口）</w:t>
      </w:r>
    </w:p>
    <w:p w14:paraId="78B98A8D">
      <w:pPr>
        <w:spacing w:line="360" w:lineRule="auto"/>
        <w:ind w:firstLine="540" w:firstLineChars="225"/>
        <w:rPr>
          <w:rFonts w:ascii="宋体" w:hAnsi="宋体"/>
          <w:sz w:val="24"/>
          <w:highlight w:val="none"/>
        </w:rPr>
      </w:pPr>
      <w:r>
        <w:rPr>
          <w:rFonts w:hint="eastAsia" w:ascii="宋体" w:hAnsi="宋体"/>
          <w:sz w:val="24"/>
          <w:highlight w:val="none"/>
        </w:rPr>
        <w:t>6） 《法人代表人授权委托书》（附一）</w:t>
      </w:r>
    </w:p>
    <w:p w14:paraId="39B60CFE">
      <w:pPr>
        <w:autoSpaceDE w:val="0"/>
        <w:autoSpaceDN w:val="0"/>
        <w:adjustRightInd w:val="0"/>
        <w:spacing w:line="360" w:lineRule="auto"/>
        <w:ind w:firstLine="540" w:firstLineChars="225"/>
        <w:rPr>
          <w:rFonts w:ascii="宋体" w:hAnsi="宋体"/>
          <w:sz w:val="24"/>
          <w:highlight w:val="none"/>
          <w:lang w:val="zh-CN"/>
        </w:rPr>
      </w:pPr>
      <w:r>
        <w:rPr>
          <w:rFonts w:hint="eastAsia" w:ascii="宋体" w:hAnsi="宋体"/>
          <w:sz w:val="24"/>
          <w:highlight w:val="none"/>
          <w:lang w:val="zh-CN"/>
        </w:rPr>
        <w:t xml:space="preserve">7） 受委托人身份证复印件 </w:t>
      </w:r>
    </w:p>
    <w:p w14:paraId="120AEB8B">
      <w:pPr>
        <w:ind w:firstLine="480" w:firstLineChars="200"/>
        <w:jc w:val="both"/>
        <w:rPr>
          <w:rFonts w:ascii="宋体" w:hAnsi="宋体"/>
          <w:sz w:val="24"/>
          <w:highlight w:val="none"/>
        </w:rPr>
      </w:pPr>
      <w:r>
        <w:rPr>
          <w:rFonts w:hint="eastAsia" w:ascii="宋体" w:hAnsi="宋体"/>
          <w:sz w:val="24"/>
          <w:highlight w:val="none"/>
        </w:rPr>
        <w:t>8）</w:t>
      </w:r>
      <w:r>
        <w:rPr>
          <w:rFonts w:hint="eastAsia" w:ascii="宋体" w:hAnsi="宋体"/>
          <w:sz w:val="24"/>
          <w:highlight w:val="none"/>
          <w:lang w:val="zh-CN"/>
        </w:rPr>
        <w:t xml:space="preserve"> 产品质量</w:t>
      </w:r>
      <w:r>
        <w:rPr>
          <w:rFonts w:hint="eastAsia" w:ascii="宋体" w:hAnsi="宋体"/>
          <w:sz w:val="24"/>
          <w:highlight w:val="none"/>
          <w:lang w:val="zh-CN" w:eastAsia="zh-CN"/>
        </w:rPr>
        <w:t>、</w:t>
      </w:r>
      <w:r>
        <w:rPr>
          <w:rFonts w:hint="eastAsia" w:ascii="宋体" w:hAnsi="宋体"/>
          <w:sz w:val="24"/>
          <w:highlight w:val="none"/>
          <w:lang w:val="zh-CN"/>
        </w:rPr>
        <w:t>医药、器械销售方廉洁承诺书</w:t>
      </w:r>
      <w:r>
        <w:rPr>
          <w:rFonts w:hint="eastAsia" w:ascii="宋体" w:hAnsi="宋体"/>
          <w:sz w:val="24"/>
          <w:highlight w:val="none"/>
          <w:lang w:eastAsia="zh-CN"/>
        </w:rPr>
        <w:t>、</w:t>
      </w:r>
      <w:r>
        <w:rPr>
          <w:rFonts w:hint="eastAsia" w:ascii="宋体" w:hAnsi="宋体"/>
          <w:sz w:val="24"/>
          <w:highlight w:val="none"/>
        </w:rPr>
        <w:t>服务承诺书（附二）</w:t>
      </w:r>
    </w:p>
    <w:p w14:paraId="2B5245DF">
      <w:pPr>
        <w:autoSpaceDE w:val="0"/>
        <w:autoSpaceDN w:val="0"/>
        <w:adjustRightInd w:val="0"/>
        <w:spacing w:line="360" w:lineRule="auto"/>
        <w:ind w:firstLine="540" w:firstLineChars="225"/>
        <w:rPr>
          <w:rFonts w:ascii="宋体" w:hAnsi="宋体"/>
          <w:sz w:val="24"/>
          <w:highlight w:val="none"/>
          <w:lang w:val="zh-CN"/>
        </w:rPr>
      </w:pPr>
      <w:r>
        <w:rPr>
          <w:rFonts w:hint="eastAsia" w:ascii="宋体" w:hAnsi="宋体"/>
          <w:sz w:val="24"/>
          <w:highlight w:val="none"/>
        </w:rPr>
        <w:t xml:space="preserve">9） </w:t>
      </w:r>
      <w:r>
        <w:rPr>
          <w:rFonts w:hint="eastAsia" w:ascii="宋体" w:hAnsi="宋体"/>
          <w:sz w:val="24"/>
          <w:highlight w:val="none"/>
          <w:lang w:val="zh-CN"/>
        </w:rPr>
        <w:t>生产厂家营业执照</w:t>
      </w:r>
    </w:p>
    <w:p w14:paraId="46541B98">
      <w:pPr>
        <w:autoSpaceDE w:val="0"/>
        <w:autoSpaceDN w:val="0"/>
        <w:adjustRightInd w:val="0"/>
        <w:spacing w:line="360" w:lineRule="auto"/>
        <w:ind w:firstLine="540" w:firstLineChars="225"/>
        <w:rPr>
          <w:rFonts w:ascii="宋体" w:hAnsi="宋体"/>
          <w:sz w:val="24"/>
          <w:highlight w:val="none"/>
          <w:lang w:val="zh-CN"/>
        </w:rPr>
      </w:pPr>
      <w:r>
        <w:rPr>
          <w:rFonts w:hint="eastAsia" w:ascii="宋体" w:hAnsi="宋体"/>
          <w:sz w:val="24"/>
          <w:highlight w:val="none"/>
        </w:rPr>
        <w:t xml:space="preserve">10） </w:t>
      </w:r>
      <w:r>
        <w:rPr>
          <w:rFonts w:hint="eastAsia" w:ascii="宋体" w:hAnsi="宋体"/>
          <w:sz w:val="24"/>
          <w:highlight w:val="none"/>
          <w:lang w:val="zh-CN"/>
        </w:rPr>
        <w:t>生产厂家生产许可证</w:t>
      </w:r>
    </w:p>
    <w:p w14:paraId="2EF0C1C2">
      <w:pPr>
        <w:autoSpaceDE w:val="0"/>
        <w:autoSpaceDN w:val="0"/>
        <w:adjustRightInd w:val="0"/>
        <w:spacing w:line="360" w:lineRule="auto"/>
        <w:ind w:firstLine="540" w:firstLineChars="225"/>
        <w:rPr>
          <w:rFonts w:ascii="宋体" w:hAnsi="宋体"/>
          <w:sz w:val="24"/>
          <w:highlight w:val="none"/>
          <w:lang w:val="zh-CN"/>
        </w:rPr>
      </w:pPr>
      <w:r>
        <w:rPr>
          <w:rFonts w:hint="eastAsia" w:ascii="宋体" w:hAnsi="宋体"/>
          <w:sz w:val="24"/>
          <w:highlight w:val="none"/>
        </w:rPr>
        <w:t xml:space="preserve">11） </w:t>
      </w:r>
      <w:r>
        <w:rPr>
          <w:rFonts w:hint="eastAsia" w:ascii="宋体" w:hAnsi="宋体"/>
          <w:sz w:val="24"/>
          <w:highlight w:val="none"/>
          <w:lang w:val="zh-CN"/>
        </w:rPr>
        <w:t>生产厂家对经销商的逐级授权书</w:t>
      </w:r>
    </w:p>
    <w:p w14:paraId="7C74993D">
      <w:pPr>
        <w:autoSpaceDE w:val="0"/>
        <w:autoSpaceDN w:val="0"/>
        <w:adjustRightInd w:val="0"/>
        <w:spacing w:line="360" w:lineRule="auto"/>
        <w:ind w:firstLine="540" w:firstLineChars="225"/>
        <w:rPr>
          <w:rFonts w:ascii="宋体" w:hAnsi="宋体"/>
          <w:sz w:val="24"/>
          <w:highlight w:val="none"/>
          <w:lang w:val="zh-CN"/>
        </w:rPr>
      </w:pPr>
      <w:r>
        <w:rPr>
          <w:rFonts w:hint="eastAsia" w:ascii="宋体" w:hAnsi="宋体"/>
          <w:sz w:val="24"/>
          <w:highlight w:val="none"/>
        </w:rPr>
        <w:t xml:space="preserve">12） </w:t>
      </w:r>
      <w:r>
        <w:rPr>
          <w:rFonts w:hint="eastAsia" w:ascii="宋体" w:hAnsi="宋体"/>
          <w:sz w:val="24"/>
          <w:highlight w:val="none"/>
          <w:lang w:val="zh-CN"/>
        </w:rPr>
        <w:t>医疗器械注册证</w:t>
      </w:r>
    </w:p>
    <w:p w14:paraId="35BDD6A9">
      <w:pPr>
        <w:widowControl/>
        <w:spacing w:line="360" w:lineRule="auto"/>
        <w:ind w:left="535" w:leftChars="-1" w:hanging="537" w:hangingChars="224"/>
        <w:rPr>
          <w:rFonts w:ascii="宋体" w:hAnsi="宋体"/>
          <w:bCs/>
          <w:sz w:val="24"/>
          <w:highlight w:val="none"/>
          <w:lang w:val="zh-CN"/>
        </w:rPr>
      </w:pPr>
      <w:r>
        <w:rPr>
          <w:rFonts w:hint="eastAsia" w:ascii="宋体" w:hAnsi="宋体"/>
          <w:sz w:val="24"/>
          <w:highlight w:val="none"/>
        </w:rPr>
        <w:t>二、</w:t>
      </w:r>
      <w:r>
        <w:rPr>
          <w:rFonts w:ascii="宋体" w:hAnsi="宋体"/>
          <w:bCs/>
          <w:sz w:val="24"/>
          <w:highlight w:val="none"/>
          <w:lang w:val="zh-CN"/>
        </w:rPr>
        <w:t>经营企业若代理多个生产企业产品，其生产企业及产品</w:t>
      </w:r>
      <w:r>
        <w:rPr>
          <w:rFonts w:hint="eastAsia" w:ascii="宋体" w:hAnsi="宋体"/>
          <w:bCs/>
          <w:sz w:val="24"/>
          <w:highlight w:val="none"/>
          <w:lang w:val="zh-CN"/>
        </w:rPr>
        <w:t>注册证</w:t>
      </w:r>
      <w:r>
        <w:rPr>
          <w:rFonts w:ascii="宋体" w:hAnsi="宋体"/>
          <w:bCs/>
          <w:sz w:val="24"/>
          <w:highlight w:val="none"/>
          <w:lang w:val="zh-CN"/>
        </w:rPr>
        <w:t>以生产企业为单位，</w:t>
      </w:r>
      <w:r>
        <w:rPr>
          <w:rFonts w:hint="eastAsia" w:ascii="宋体" w:hAnsi="宋体"/>
          <w:bCs/>
          <w:sz w:val="24"/>
          <w:highlight w:val="none"/>
          <w:lang w:val="zh-CN"/>
        </w:rPr>
        <w:t>如产品较多</w:t>
      </w:r>
      <w:r>
        <w:rPr>
          <w:rFonts w:ascii="宋体" w:hAnsi="宋体"/>
          <w:bCs/>
          <w:sz w:val="24"/>
          <w:highlight w:val="none"/>
          <w:lang w:val="zh-CN"/>
        </w:rPr>
        <w:t>每个生产企业及产品</w:t>
      </w:r>
      <w:r>
        <w:rPr>
          <w:rFonts w:hint="eastAsia" w:ascii="宋体" w:hAnsi="宋体"/>
          <w:bCs/>
          <w:sz w:val="24"/>
          <w:highlight w:val="none"/>
          <w:lang w:val="zh-CN"/>
        </w:rPr>
        <w:t>注册证可分开</w:t>
      </w:r>
      <w:r>
        <w:rPr>
          <w:rFonts w:ascii="宋体" w:hAnsi="宋体"/>
          <w:bCs/>
          <w:sz w:val="24"/>
          <w:highlight w:val="none"/>
          <w:lang w:val="zh-CN"/>
        </w:rPr>
        <w:t>装订成册。</w:t>
      </w:r>
    </w:p>
    <w:p w14:paraId="02DAAFFF">
      <w:pPr>
        <w:spacing w:line="360" w:lineRule="auto"/>
        <w:rPr>
          <w:rFonts w:ascii="宋体" w:hAnsi="宋体"/>
          <w:sz w:val="24"/>
          <w:highlight w:val="none"/>
        </w:rPr>
      </w:pPr>
      <w:r>
        <w:rPr>
          <w:rFonts w:hint="eastAsia" w:ascii="宋体" w:hAnsi="宋体"/>
          <w:sz w:val="24"/>
          <w:highlight w:val="none"/>
        </w:rPr>
        <w:t>三、报名单位有下列情况之一的，</w:t>
      </w:r>
      <w:r>
        <w:rPr>
          <w:rFonts w:hint="eastAsia" w:ascii="宋体" w:hAnsi="宋体"/>
          <w:sz w:val="24"/>
          <w:highlight w:val="none"/>
          <w:lang w:val="en-GB"/>
        </w:rPr>
        <w:t>其报名文件将被拒绝或作无效处理：</w:t>
      </w:r>
    </w:p>
    <w:p w14:paraId="66E31BBF">
      <w:pPr>
        <w:numPr>
          <w:ilvl w:val="0"/>
          <w:numId w:val="4"/>
        </w:numPr>
        <w:spacing w:line="360" w:lineRule="auto"/>
        <w:rPr>
          <w:rFonts w:ascii="宋体" w:hAnsi="宋体"/>
          <w:sz w:val="24"/>
          <w:highlight w:val="none"/>
        </w:rPr>
      </w:pPr>
      <w:r>
        <w:rPr>
          <w:rFonts w:hint="eastAsia" w:ascii="宋体" w:hAnsi="宋体"/>
          <w:sz w:val="24"/>
          <w:highlight w:val="none"/>
        </w:rPr>
        <w:t>未在规定时间内</w:t>
      </w:r>
      <w:r>
        <w:rPr>
          <w:rFonts w:hint="eastAsia" w:ascii="宋体" w:hAnsi="宋体"/>
          <w:sz w:val="24"/>
          <w:highlight w:val="none"/>
          <w:lang w:val="en-US" w:eastAsia="zh-CN"/>
        </w:rPr>
        <w:t>报名</w:t>
      </w:r>
      <w:r>
        <w:rPr>
          <w:rFonts w:hint="eastAsia" w:ascii="宋体" w:hAnsi="宋体"/>
          <w:sz w:val="24"/>
          <w:highlight w:val="none"/>
        </w:rPr>
        <w:t>的。</w:t>
      </w:r>
    </w:p>
    <w:p w14:paraId="3FA13150">
      <w:pPr>
        <w:numPr>
          <w:ilvl w:val="0"/>
          <w:numId w:val="4"/>
        </w:numPr>
        <w:spacing w:line="360" w:lineRule="auto"/>
        <w:rPr>
          <w:rFonts w:ascii="宋体" w:hAnsi="宋体"/>
          <w:sz w:val="24"/>
          <w:highlight w:val="none"/>
        </w:rPr>
      </w:pPr>
      <w:r>
        <w:rPr>
          <w:rFonts w:hint="eastAsia" w:ascii="宋体" w:hAnsi="宋体"/>
          <w:sz w:val="24"/>
          <w:highlight w:val="none"/>
        </w:rPr>
        <w:t>文件未按要求加盖公章或签署不符合要求的。</w:t>
      </w:r>
    </w:p>
    <w:p w14:paraId="6FF670B3">
      <w:pPr>
        <w:numPr>
          <w:ilvl w:val="0"/>
          <w:numId w:val="4"/>
        </w:numPr>
        <w:spacing w:line="360" w:lineRule="auto"/>
        <w:rPr>
          <w:rFonts w:ascii="宋体" w:hAnsi="宋体"/>
          <w:sz w:val="24"/>
          <w:highlight w:val="none"/>
        </w:rPr>
      </w:pPr>
      <w:r>
        <w:rPr>
          <w:rFonts w:hint="eastAsia" w:ascii="宋体" w:hAnsi="宋体"/>
          <w:sz w:val="24"/>
          <w:highlight w:val="none"/>
        </w:rPr>
        <w:t>文件无法人代表签字或签字无法人代表有效委托的。</w:t>
      </w:r>
    </w:p>
    <w:p w14:paraId="312E7013">
      <w:pPr>
        <w:numPr>
          <w:ilvl w:val="0"/>
          <w:numId w:val="4"/>
        </w:numPr>
        <w:spacing w:line="360" w:lineRule="auto"/>
        <w:rPr>
          <w:rFonts w:ascii="宋体" w:hAnsi="宋体"/>
          <w:sz w:val="24"/>
          <w:highlight w:val="none"/>
        </w:rPr>
      </w:pPr>
      <w:r>
        <w:rPr>
          <w:rFonts w:hint="eastAsia" w:ascii="宋体" w:hAnsi="宋体"/>
          <w:sz w:val="24"/>
          <w:highlight w:val="none"/>
        </w:rPr>
        <w:t>报名单位不符合投标单位资格要求的。</w:t>
      </w:r>
    </w:p>
    <w:p w14:paraId="7830B107">
      <w:pPr>
        <w:numPr>
          <w:ilvl w:val="0"/>
          <w:numId w:val="4"/>
        </w:numPr>
        <w:spacing w:line="360" w:lineRule="auto"/>
        <w:rPr>
          <w:rFonts w:ascii="宋体" w:hAnsi="宋体"/>
          <w:sz w:val="24"/>
          <w:highlight w:val="none"/>
        </w:rPr>
      </w:pPr>
      <w:r>
        <w:rPr>
          <w:rFonts w:hint="eastAsia" w:ascii="宋体" w:hAnsi="宋体"/>
          <w:sz w:val="24"/>
          <w:highlight w:val="none"/>
        </w:rPr>
        <w:t>报名单位不符合产品报价要求的。</w:t>
      </w:r>
    </w:p>
    <w:p w14:paraId="17705ACF">
      <w:pPr>
        <w:numPr>
          <w:ilvl w:val="0"/>
          <w:numId w:val="4"/>
        </w:numPr>
        <w:spacing w:line="360" w:lineRule="auto"/>
        <w:rPr>
          <w:rFonts w:ascii="宋体" w:hAnsi="宋体"/>
          <w:sz w:val="24"/>
          <w:highlight w:val="none"/>
        </w:rPr>
      </w:pPr>
      <w:r>
        <w:rPr>
          <w:rFonts w:hint="eastAsia" w:ascii="宋体" w:hAnsi="宋体"/>
          <w:sz w:val="24"/>
          <w:highlight w:val="none"/>
        </w:rPr>
        <w:t>报名文件中提供伪造、虚假材料的。</w:t>
      </w:r>
    </w:p>
    <w:p w14:paraId="293D8078">
      <w:pPr>
        <w:spacing w:line="360" w:lineRule="auto"/>
        <w:rPr>
          <w:rFonts w:ascii="宋体" w:hAnsi="宋体"/>
          <w:b/>
          <w:bCs/>
          <w:color w:val="000000"/>
          <w:sz w:val="24"/>
          <w:highlight w:val="none"/>
        </w:rPr>
      </w:pPr>
    </w:p>
    <w:p w14:paraId="76B9B1AC">
      <w:pPr>
        <w:spacing w:line="360" w:lineRule="auto"/>
        <w:rPr>
          <w:rFonts w:ascii="宋体" w:hAnsi="宋体"/>
          <w:b/>
          <w:bCs/>
          <w:color w:val="000000"/>
          <w:sz w:val="24"/>
          <w:highlight w:val="none"/>
        </w:rPr>
      </w:pPr>
    </w:p>
    <w:p w14:paraId="69541C76">
      <w:pPr>
        <w:pStyle w:val="2"/>
        <w:rPr>
          <w:rFonts w:ascii="宋体" w:hAnsi="宋体"/>
          <w:b w:val="0"/>
          <w:sz w:val="24"/>
          <w:szCs w:val="24"/>
          <w:highlight w:val="none"/>
        </w:rPr>
      </w:pPr>
      <w:r>
        <w:rPr>
          <w:rFonts w:hint="eastAsia" w:ascii="宋体" w:hAnsi="宋体"/>
          <w:b w:val="0"/>
          <w:sz w:val="24"/>
          <w:szCs w:val="24"/>
          <w:highlight w:val="none"/>
        </w:rPr>
        <w:t>附件一：</w:t>
      </w:r>
    </w:p>
    <w:p w14:paraId="5BB081E3">
      <w:pPr>
        <w:pStyle w:val="2"/>
        <w:jc w:val="center"/>
        <w:rPr>
          <w:rFonts w:ascii="黑体" w:eastAsia="黑体"/>
          <w:sz w:val="32"/>
          <w:szCs w:val="32"/>
          <w:highlight w:val="none"/>
        </w:rPr>
      </w:pPr>
      <w:r>
        <w:rPr>
          <w:rFonts w:hint="eastAsia" w:ascii="黑体" w:eastAsia="黑体"/>
          <w:sz w:val="32"/>
          <w:szCs w:val="32"/>
          <w:highlight w:val="none"/>
        </w:rPr>
        <w:t>法人代表人授权委托书</w:t>
      </w:r>
    </w:p>
    <w:p w14:paraId="10A244A9">
      <w:pPr>
        <w:spacing w:line="360" w:lineRule="auto"/>
        <w:rPr>
          <w:sz w:val="24"/>
          <w:highlight w:val="none"/>
        </w:rPr>
      </w:pPr>
      <w:r>
        <w:rPr>
          <w:rFonts w:hint="eastAsia"/>
          <w:sz w:val="24"/>
          <w:highlight w:val="none"/>
        </w:rPr>
        <w:t>致</w:t>
      </w:r>
      <w:r>
        <w:rPr>
          <w:rFonts w:hint="eastAsia"/>
          <w:sz w:val="24"/>
          <w:highlight w:val="none"/>
          <w:lang w:eastAsia="zh-CN"/>
        </w:rPr>
        <w:t>温州市龙湾区第一人民医院</w:t>
      </w:r>
      <w:r>
        <w:rPr>
          <w:rFonts w:hint="eastAsia"/>
          <w:sz w:val="24"/>
          <w:highlight w:val="none"/>
        </w:rPr>
        <w:t>：</w:t>
      </w:r>
    </w:p>
    <w:p w14:paraId="0A79C73D">
      <w:pPr>
        <w:spacing w:line="360" w:lineRule="auto"/>
        <w:rPr>
          <w:sz w:val="24"/>
          <w:highlight w:val="none"/>
        </w:rPr>
      </w:pPr>
      <w:r>
        <w:rPr>
          <w:rFonts w:hint="eastAsia"/>
          <w:sz w:val="24"/>
          <w:highlight w:val="none"/>
        </w:rPr>
        <w:tab/>
      </w:r>
      <w:r>
        <w:rPr>
          <w:rFonts w:hint="eastAsia"/>
          <w:sz w:val="24"/>
          <w:highlight w:val="none"/>
        </w:rPr>
        <w:t xml:space="preserve"> </w:t>
      </w:r>
    </w:p>
    <w:p w14:paraId="411B9E62">
      <w:pPr>
        <w:spacing w:line="360" w:lineRule="auto"/>
        <w:ind w:firstLine="480" w:firstLineChars="200"/>
        <w:rPr>
          <w:sz w:val="24"/>
          <w:highlight w:val="none"/>
        </w:rPr>
      </w:pPr>
      <w:r>
        <w:rPr>
          <w:rFonts w:hint="eastAsia"/>
          <w:sz w:val="24"/>
          <w:highlight w:val="none"/>
        </w:rPr>
        <w:t>兹委派我单位</w:t>
      </w:r>
      <w:r>
        <w:rPr>
          <w:rFonts w:hint="eastAsia"/>
          <w:color w:val="000000"/>
          <w:sz w:val="24"/>
          <w:highlight w:val="none"/>
          <w:u w:val="single"/>
        </w:rPr>
        <w:t xml:space="preserve">         </w:t>
      </w:r>
      <w:r>
        <w:rPr>
          <w:rFonts w:hint="eastAsia"/>
          <w:sz w:val="24"/>
          <w:highlight w:val="none"/>
        </w:rPr>
        <w:t>先生</w:t>
      </w:r>
      <w:r>
        <w:rPr>
          <w:sz w:val="24"/>
          <w:highlight w:val="none"/>
        </w:rPr>
        <w:t>/</w:t>
      </w:r>
      <w:r>
        <w:rPr>
          <w:rFonts w:hint="eastAsia"/>
          <w:sz w:val="24"/>
          <w:highlight w:val="none"/>
        </w:rPr>
        <w:t>女士，身份证号：</w:t>
      </w:r>
      <w:r>
        <w:rPr>
          <w:rFonts w:hint="eastAsia"/>
          <w:sz w:val="24"/>
          <w:highlight w:val="none"/>
          <w:u w:val="single"/>
        </w:rPr>
        <w:t xml:space="preserve">                      </w:t>
      </w:r>
      <w:r>
        <w:rPr>
          <w:rFonts w:hint="eastAsia"/>
          <w:sz w:val="24"/>
          <w:highlight w:val="none"/>
        </w:rPr>
        <w:t>，联系方式：固定电话</w:t>
      </w:r>
      <w:r>
        <w:rPr>
          <w:rFonts w:hint="eastAsia"/>
          <w:color w:val="000000"/>
          <w:sz w:val="24"/>
          <w:highlight w:val="none"/>
          <w:u w:val="single"/>
        </w:rPr>
        <w:t xml:space="preserve">                </w:t>
      </w:r>
      <w:r>
        <w:rPr>
          <w:rFonts w:hint="eastAsia"/>
          <w:color w:val="000000"/>
          <w:sz w:val="24"/>
          <w:highlight w:val="none"/>
        </w:rPr>
        <w:t>，手机号</w:t>
      </w:r>
      <w:r>
        <w:rPr>
          <w:rFonts w:hint="eastAsia"/>
          <w:color w:val="000000"/>
          <w:sz w:val="24"/>
          <w:highlight w:val="none"/>
          <w:u w:val="single"/>
        </w:rPr>
        <w:t xml:space="preserve">               </w:t>
      </w:r>
      <w:r>
        <w:rPr>
          <w:rFonts w:hint="eastAsia"/>
          <w:sz w:val="24"/>
          <w:highlight w:val="none"/>
        </w:rPr>
        <w:t>，代表我公司参加贵院此次医疗耗材议价（编号：</w:t>
      </w:r>
      <w:r>
        <w:rPr>
          <w:rFonts w:hint="eastAsia"/>
          <w:sz w:val="24"/>
          <w:highlight w:val="none"/>
          <w:u w:val="single"/>
        </w:rPr>
        <w:t xml:space="preserve">                     </w:t>
      </w:r>
      <w:r>
        <w:rPr>
          <w:rFonts w:hint="eastAsia"/>
          <w:sz w:val="24"/>
          <w:highlight w:val="none"/>
        </w:rPr>
        <w:t>），全权处理过程中的一切事项。本次委托有效期为签发之日起至合同履行完毕之日止。</w:t>
      </w:r>
    </w:p>
    <w:p w14:paraId="16925616">
      <w:pPr>
        <w:spacing w:line="360" w:lineRule="auto"/>
        <w:rPr>
          <w:sz w:val="24"/>
          <w:highlight w:val="none"/>
        </w:rPr>
      </w:pPr>
      <w:r>
        <w:rPr>
          <w:rFonts w:hint="eastAsia"/>
          <w:sz w:val="24"/>
          <w:highlight w:val="none"/>
        </w:rPr>
        <w:tab/>
      </w:r>
      <w:r>
        <w:rPr>
          <w:rFonts w:hint="eastAsia"/>
          <w:sz w:val="24"/>
          <w:highlight w:val="none"/>
        </w:rPr>
        <w:t xml:space="preserve"> 本委托书必须由本公司法定代表人签字盖章，并加盖本公司公章方为有效。</w:t>
      </w:r>
    </w:p>
    <w:p w14:paraId="6CAF8724">
      <w:pPr>
        <w:spacing w:line="360" w:lineRule="auto"/>
        <w:rPr>
          <w:sz w:val="28"/>
          <w:szCs w:val="28"/>
          <w:highlight w:val="none"/>
        </w:rPr>
      </w:pPr>
    </w:p>
    <w:p w14:paraId="2A22F6CE">
      <w:pPr>
        <w:spacing w:line="360" w:lineRule="auto"/>
        <w:rPr>
          <w:sz w:val="28"/>
          <w:szCs w:val="28"/>
          <w:highlight w:val="none"/>
        </w:rPr>
      </w:pPr>
    </w:p>
    <w:p w14:paraId="7860C9C3">
      <w:pPr>
        <w:spacing w:line="360" w:lineRule="auto"/>
        <w:rPr>
          <w:sz w:val="28"/>
          <w:szCs w:val="28"/>
          <w:highlight w:val="none"/>
        </w:rPr>
      </w:pPr>
    </w:p>
    <w:p w14:paraId="2ED6DF98">
      <w:pPr>
        <w:spacing w:line="360" w:lineRule="auto"/>
        <w:rPr>
          <w:sz w:val="28"/>
          <w:szCs w:val="28"/>
          <w:highlight w:val="none"/>
        </w:rPr>
      </w:pPr>
    </w:p>
    <w:p w14:paraId="31FCB591">
      <w:pPr>
        <w:spacing w:line="360" w:lineRule="auto"/>
        <w:rPr>
          <w:sz w:val="28"/>
          <w:szCs w:val="28"/>
          <w:highlight w:val="none"/>
        </w:rPr>
      </w:pPr>
    </w:p>
    <w:p w14:paraId="1E794201">
      <w:pPr>
        <w:spacing w:line="360" w:lineRule="auto"/>
        <w:rPr>
          <w:sz w:val="28"/>
          <w:szCs w:val="28"/>
          <w:highlight w:val="none"/>
        </w:rPr>
      </w:pPr>
    </w:p>
    <w:p w14:paraId="40241314">
      <w:pPr>
        <w:spacing w:line="360" w:lineRule="auto"/>
        <w:rPr>
          <w:sz w:val="28"/>
          <w:szCs w:val="28"/>
          <w:highlight w:val="none"/>
        </w:rPr>
      </w:pPr>
    </w:p>
    <w:p w14:paraId="495DCD3E">
      <w:pPr>
        <w:spacing w:line="360" w:lineRule="auto"/>
        <w:rPr>
          <w:sz w:val="24"/>
          <w:highlight w:val="none"/>
          <w:u w:val="single"/>
        </w:rPr>
      </w:pPr>
      <w:r>
        <w:rPr>
          <w:rFonts w:hint="eastAsia"/>
          <w:sz w:val="24"/>
          <w:highlight w:val="none"/>
        </w:rPr>
        <w:t>单位名称（盖章）：</w:t>
      </w:r>
      <w:r>
        <w:rPr>
          <w:rFonts w:hint="eastAsia"/>
          <w:sz w:val="24"/>
          <w:highlight w:val="none"/>
          <w:u w:val="single"/>
        </w:rPr>
        <w:t xml:space="preserve">                                     </w:t>
      </w:r>
    </w:p>
    <w:p w14:paraId="7D87A420">
      <w:pPr>
        <w:spacing w:line="360" w:lineRule="auto"/>
        <w:ind w:firstLine="1680" w:firstLineChars="700"/>
        <w:rPr>
          <w:sz w:val="24"/>
          <w:highlight w:val="none"/>
          <w:u w:val="single"/>
        </w:rPr>
      </w:pPr>
    </w:p>
    <w:p w14:paraId="082F2AB0">
      <w:pPr>
        <w:spacing w:line="360" w:lineRule="auto"/>
        <w:rPr>
          <w:sz w:val="24"/>
          <w:highlight w:val="none"/>
          <w:u w:val="single"/>
        </w:rPr>
      </w:pPr>
      <w:r>
        <w:rPr>
          <w:rFonts w:hint="eastAsia"/>
          <w:sz w:val="24"/>
          <w:highlight w:val="none"/>
        </w:rPr>
        <w:t xml:space="preserve">法定代表人（签字）： </w:t>
      </w:r>
      <w:r>
        <w:rPr>
          <w:rFonts w:hint="eastAsia"/>
          <w:sz w:val="24"/>
          <w:highlight w:val="none"/>
          <w:u w:val="single"/>
        </w:rPr>
        <w:t xml:space="preserve">                                      </w:t>
      </w:r>
    </w:p>
    <w:p w14:paraId="793CF05C">
      <w:pPr>
        <w:spacing w:line="360" w:lineRule="auto"/>
        <w:rPr>
          <w:sz w:val="24"/>
          <w:highlight w:val="none"/>
          <w:u w:val="single"/>
        </w:rPr>
      </w:pPr>
    </w:p>
    <w:p w14:paraId="29F7DDBD">
      <w:pPr>
        <w:spacing w:line="360" w:lineRule="auto"/>
        <w:rPr>
          <w:rFonts w:ascii="宋体" w:hAnsi="宋体"/>
          <w:sz w:val="24"/>
          <w:highlight w:val="none"/>
          <w:u w:val="single"/>
        </w:rPr>
      </w:pPr>
      <w:r>
        <w:rPr>
          <w:rFonts w:hint="eastAsia" w:ascii="宋体" w:hAnsi="宋体"/>
          <w:sz w:val="24"/>
          <w:highlight w:val="none"/>
        </w:rPr>
        <w:t>受委托人（签字）：</w:t>
      </w:r>
      <w:r>
        <w:rPr>
          <w:rFonts w:hint="eastAsia" w:ascii="宋体" w:hAnsi="宋体"/>
          <w:sz w:val="24"/>
          <w:highlight w:val="none"/>
          <w:u w:val="single"/>
        </w:rPr>
        <w:t xml:space="preserve">                                         </w:t>
      </w:r>
    </w:p>
    <w:p w14:paraId="417166CE">
      <w:pPr>
        <w:spacing w:line="360" w:lineRule="auto"/>
        <w:rPr>
          <w:sz w:val="24"/>
          <w:highlight w:val="none"/>
        </w:rPr>
      </w:pPr>
    </w:p>
    <w:p w14:paraId="6D1EEF77">
      <w:pPr>
        <w:spacing w:line="360" w:lineRule="auto"/>
        <w:ind w:right="840"/>
        <w:rPr>
          <w:color w:val="000000"/>
          <w:sz w:val="24"/>
          <w:highlight w:val="none"/>
        </w:rPr>
      </w:pPr>
      <w:r>
        <w:rPr>
          <w:rFonts w:hint="eastAsia"/>
          <w:sz w:val="24"/>
          <w:highlight w:val="none"/>
        </w:rPr>
        <w:t>签发日期：</w:t>
      </w:r>
      <w:r>
        <w:rPr>
          <w:rFonts w:hint="eastAsia"/>
          <w:sz w:val="24"/>
          <w:highlight w:val="none"/>
          <w:u w:val="single"/>
        </w:rPr>
        <w:t xml:space="preserve">       </w:t>
      </w:r>
      <w:r>
        <w:rPr>
          <w:rFonts w:hint="eastAsia"/>
          <w:sz w:val="24"/>
          <w:highlight w:val="none"/>
        </w:rPr>
        <w:t>年</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rPr>
        <w:t xml:space="preserve">日     </w:t>
      </w:r>
    </w:p>
    <w:p w14:paraId="6FDDF42B">
      <w:pPr>
        <w:ind w:left="4200" w:firstLine="420"/>
        <w:rPr>
          <w:sz w:val="24"/>
          <w:highlight w:val="none"/>
        </w:rPr>
      </w:pPr>
    </w:p>
    <w:p w14:paraId="55CE49E4">
      <w:pPr>
        <w:rPr>
          <w:rFonts w:ascii="宋体" w:hAnsi="宋体"/>
          <w:color w:val="000000"/>
          <w:sz w:val="24"/>
          <w:highlight w:val="none"/>
        </w:rPr>
      </w:pPr>
      <w:r>
        <w:rPr>
          <w:rFonts w:ascii="宋体" w:hAnsi="宋体"/>
          <w:color w:val="000000"/>
          <w:sz w:val="24"/>
          <w:highlight w:val="none"/>
        </w:rPr>
        <w:br w:type="page"/>
      </w:r>
    </w:p>
    <w:p w14:paraId="4D410739">
      <w:pPr>
        <w:spacing w:line="360" w:lineRule="auto"/>
        <w:rPr>
          <w:rFonts w:ascii="黑体" w:eastAsia="黑体"/>
          <w:b/>
          <w:sz w:val="32"/>
          <w:szCs w:val="32"/>
          <w:highlight w:val="none"/>
        </w:rPr>
      </w:pPr>
      <w:r>
        <w:rPr>
          <w:rFonts w:hint="eastAsia" w:ascii="宋体" w:hAnsi="宋体"/>
          <w:color w:val="000000"/>
          <w:sz w:val="24"/>
          <w:highlight w:val="none"/>
        </w:rPr>
        <w:t>附件二：</w:t>
      </w:r>
    </w:p>
    <w:p w14:paraId="465066F7">
      <w:pPr>
        <w:spacing w:line="360" w:lineRule="auto"/>
        <w:ind w:firstLine="3052" w:firstLineChars="950"/>
        <w:rPr>
          <w:rFonts w:ascii="黑体" w:eastAsia="黑体"/>
          <w:b/>
          <w:sz w:val="32"/>
          <w:szCs w:val="32"/>
          <w:highlight w:val="none"/>
        </w:rPr>
      </w:pPr>
      <w:r>
        <w:rPr>
          <w:rFonts w:hint="eastAsia" w:ascii="黑体" w:eastAsia="黑体"/>
          <w:b/>
          <w:sz w:val="32"/>
          <w:szCs w:val="32"/>
          <w:highlight w:val="none"/>
        </w:rPr>
        <w:t>产品质量与服务承诺书</w:t>
      </w:r>
    </w:p>
    <w:p w14:paraId="5A0A2710">
      <w:pPr>
        <w:spacing w:line="360" w:lineRule="auto"/>
        <w:rPr>
          <w:sz w:val="24"/>
          <w:highlight w:val="none"/>
        </w:rPr>
      </w:pPr>
      <w:r>
        <w:rPr>
          <w:rFonts w:hint="eastAsia"/>
          <w:sz w:val="24"/>
          <w:highlight w:val="none"/>
        </w:rPr>
        <w:t>致</w:t>
      </w:r>
      <w:r>
        <w:rPr>
          <w:rFonts w:hint="eastAsia"/>
          <w:sz w:val="24"/>
          <w:highlight w:val="none"/>
          <w:lang w:eastAsia="zh-CN"/>
        </w:rPr>
        <w:t>温州市龙湾区第一人民医院</w:t>
      </w:r>
      <w:r>
        <w:rPr>
          <w:rFonts w:hint="eastAsia"/>
          <w:sz w:val="24"/>
          <w:highlight w:val="none"/>
        </w:rPr>
        <w:t>：</w:t>
      </w:r>
    </w:p>
    <w:p w14:paraId="4688C0B8">
      <w:pPr>
        <w:spacing w:line="360" w:lineRule="auto"/>
        <w:ind w:firstLine="480" w:firstLineChars="200"/>
        <w:rPr>
          <w:sz w:val="24"/>
          <w:highlight w:val="none"/>
        </w:rPr>
      </w:pPr>
      <w:r>
        <w:rPr>
          <w:rFonts w:hint="eastAsia"/>
          <w:sz w:val="24"/>
          <w:highlight w:val="none"/>
        </w:rPr>
        <w:t>我公司本着规范生产，合法经营的原则，特对贵院承诺如下：</w:t>
      </w:r>
    </w:p>
    <w:p w14:paraId="32425F01">
      <w:pPr>
        <w:pStyle w:val="14"/>
        <w:numPr>
          <w:ilvl w:val="0"/>
          <w:numId w:val="5"/>
        </w:numPr>
        <w:spacing w:line="360" w:lineRule="auto"/>
        <w:ind w:firstLineChars="0"/>
        <w:rPr>
          <w:sz w:val="24"/>
          <w:highlight w:val="none"/>
        </w:rPr>
      </w:pPr>
      <w:r>
        <w:rPr>
          <w:rFonts w:hint="eastAsia"/>
          <w:sz w:val="24"/>
          <w:highlight w:val="none"/>
        </w:rPr>
        <w:t>我公司销售的医疗器械产品质量符合国家标准，公司各种证照齐全。</w:t>
      </w:r>
    </w:p>
    <w:p w14:paraId="2F9C71C6">
      <w:pPr>
        <w:numPr>
          <w:ilvl w:val="0"/>
          <w:numId w:val="5"/>
        </w:numPr>
        <w:spacing w:line="360" w:lineRule="auto"/>
        <w:ind w:left="485"/>
        <w:rPr>
          <w:sz w:val="24"/>
          <w:highlight w:val="none"/>
        </w:rPr>
      </w:pPr>
      <w:r>
        <w:rPr>
          <w:rFonts w:hint="eastAsia" w:ascii="宋体" w:hAnsi="宋体"/>
          <w:sz w:val="24"/>
          <w:highlight w:val="none"/>
        </w:rPr>
        <w:t>我公司提供完善的销售供应和售后服务保障体系，接到供货通知后,在24小时内安排送货；加急情况下随叫随送，负责货物</w:t>
      </w:r>
      <w:r>
        <w:rPr>
          <w:rFonts w:hint="eastAsia" w:ascii="方正仿宋简体"/>
          <w:sz w:val="24"/>
          <w:highlight w:val="none"/>
        </w:rPr>
        <w:t>搬运入库，并配合医院S</w:t>
      </w:r>
      <w:r>
        <w:rPr>
          <w:rFonts w:ascii="方正仿宋简体"/>
          <w:sz w:val="24"/>
          <w:highlight w:val="none"/>
        </w:rPr>
        <w:t>PD</w:t>
      </w:r>
      <w:r>
        <w:rPr>
          <w:rFonts w:hint="eastAsia" w:ascii="方正仿宋简体"/>
          <w:sz w:val="24"/>
          <w:highlight w:val="none"/>
        </w:rPr>
        <w:t>管理</w:t>
      </w:r>
      <w:r>
        <w:rPr>
          <w:rFonts w:hint="eastAsia"/>
          <w:sz w:val="24"/>
          <w:highlight w:val="none"/>
        </w:rPr>
        <w:t>。</w:t>
      </w:r>
    </w:p>
    <w:p w14:paraId="5266483C">
      <w:pPr>
        <w:numPr>
          <w:ilvl w:val="0"/>
          <w:numId w:val="5"/>
        </w:numPr>
        <w:spacing w:line="360" w:lineRule="auto"/>
        <w:ind w:left="485"/>
        <w:rPr>
          <w:sz w:val="24"/>
          <w:highlight w:val="none"/>
        </w:rPr>
      </w:pPr>
      <w:r>
        <w:rPr>
          <w:rFonts w:hint="eastAsia"/>
          <w:sz w:val="24"/>
          <w:highlight w:val="none"/>
        </w:rPr>
        <w:t>若产品不符合医院需求、外包装破损或存在质量问题我公司无条件更换或退货。不以任何理由擅自停止产品的供应，否则贵方有权终止与本公司所以业务并追究由此造成的损失。</w:t>
      </w:r>
    </w:p>
    <w:p w14:paraId="49161834">
      <w:pPr>
        <w:numPr>
          <w:ilvl w:val="0"/>
          <w:numId w:val="5"/>
        </w:numPr>
        <w:spacing w:line="360" w:lineRule="auto"/>
        <w:ind w:left="485"/>
        <w:rPr>
          <w:sz w:val="24"/>
          <w:highlight w:val="none"/>
        </w:rPr>
      </w:pPr>
      <w:r>
        <w:rPr>
          <w:rFonts w:hint="eastAsia"/>
          <w:sz w:val="24"/>
          <w:highlight w:val="none"/>
        </w:rPr>
        <w:t>本公司销售的产品因质量问题或售后服务不当引起的医疗事故、医疗纠纷，本公司承担事故处理及责任赔偿等相应的责任。</w:t>
      </w:r>
    </w:p>
    <w:p w14:paraId="0B7904BE">
      <w:pPr>
        <w:numPr>
          <w:ilvl w:val="0"/>
          <w:numId w:val="5"/>
        </w:numPr>
        <w:spacing w:line="360" w:lineRule="auto"/>
        <w:ind w:left="485"/>
        <w:rPr>
          <w:sz w:val="24"/>
          <w:highlight w:val="none"/>
        </w:rPr>
      </w:pPr>
      <w:r>
        <w:rPr>
          <w:rFonts w:hint="eastAsia" w:ascii="宋体" w:hAnsi="宋体"/>
          <w:sz w:val="24"/>
          <w:highlight w:val="none"/>
        </w:rPr>
        <w:t>公司承诺此次议价报价不高于公司在省内其他医院的供货价。</w:t>
      </w:r>
    </w:p>
    <w:p w14:paraId="48F3BB4E">
      <w:pPr>
        <w:numPr>
          <w:ilvl w:val="0"/>
          <w:numId w:val="5"/>
        </w:numPr>
        <w:spacing w:line="360" w:lineRule="auto"/>
        <w:ind w:left="485"/>
        <w:rPr>
          <w:sz w:val="24"/>
          <w:highlight w:val="none"/>
        </w:rPr>
      </w:pPr>
      <w:r>
        <w:rPr>
          <w:rFonts w:hint="eastAsia"/>
          <w:sz w:val="24"/>
          <w:highlight w:val="none"/>
        </w:rPr>
        <w:t>协助医院廉政、廉洁行医建设，依法文明经商。不采用不正当或非法的经营手段。如有不正当或非法经营活动，本公司愿承担一切相应的责任。</w:t>
      </w:r>
    </w:p>
    <w:p w14:paraId="3DDD217C">
      <w:pPr>
        <w:rPr>
          <w:sz w:val="24"/>
          <w:highlight w:val="none"/>
        </w:rPr>
      </w:pPr>
    </w:p>
    <w:p w14:paraId="609A343D">
      <w:pPr>
        <w:rPr>
          <w:sz w:val="24"/>
          <w:highlight w:val="none"/>
        </w:rPr>
      </w:pPr>
    </w:p>
    <w:p w14:paraId="68724377">
      <w:pPr>
        <w:rPr>
          <w:sz w:val="24"/>
          <w:highlight w:val="none"/>
        </w:rPr>
      </w:pPr>
    </w:p>
    <w:p w14:paraId="05F34105">
      <w:pPr>
        <w:rPr>
          <w:sz w:val="24"/>
          <w:highlight w:val="none"/>
        </w:rPr>
      </w:pPr>
    </w:p>
    <w:p w14:paraId="5DA79EF7">
      <w:pPr>
        <w:rPr>
          <w:sz w:val="24"/>
          <w:highlight w:val="none"/>
        </w:rPr>
      </w:pPr>
    </w:p>
    <w:p w14:paraId="49553A7B">
      <w:pPr>
        <w:rPr>
          <w:sz w:val="24"/>
          <w:highlight w:val="none"/>
        </w:rPr>
      </w:pPr>
    </w:p>
    <w:p w14:paraId="4A04A341">
      <w:pPr>
        <w:rPr>
          <w:sz w:val="24"/>
          <w:highlight w:val="none"/>
        </w:rPr>
      </w:pPr>
    </w:p>
    <w:p w14:paraId="7E7623E7">
      <w:pPr>
        <w:spacing w:line="360" w:lineRule="auto"/>
        <w:rPr>
          <w:sz w:val="24"/>
          <w:highlight w:val="none"/>
          <w:u w:val="single"/>
        </w:rPr>
      </w:pPr>
      <w:r>
        <w:rPr>
          <w:rFonts w:hint="eastAsia"/>
          <w:sz w:val="24"/>
          <w:highlight w:val="none"/>
        </w:rPr>
        <w:t>单位名称（盖章）：</w:t>
      </w:r>
      <w:r>
        <w:rPr>
          <w:rFonts w:hint="eastAsia"/>
          <w:sz w:val="24"/>
          <w:highlight w:val="none"/>
          <w:u w:val="single"/>
        </w:rPr>
        <w:t xml:space="preserve">                                   </w:t>
      </w:r>
    </w:p>
    <w:p w14:paraId="571853CF">
      <w:pPr>
        <w:spacing w:line="360" w:lineRule="auto"/>
        <w:ind w:firstLine="2160" w:firstLineChars="900"/>
        <w:rPr>
          <w:sz w:val="24"/>
          <w:highlight w:val="none"/>
          <w:u w:val="single"/>
        </w:rPr>
      </w:pPr>
    </w:p>
    <w:p w14:paraId="4F20E911">
      <w:pPr>
        <w:spacing w:line="360" w:lineRule="auto"/>
        <w:rPr>
          <w:sz w:val="24"/>
          <w:highlight w:val="none"/>
          <w:u w:val="single"/>
        </w:rPr>
      </w:pPr>
      <w:r>
        <w:rPr>
          <w:rFonts w:hint="eastAsia"/>
          <w:sz w:val="24"/>
          <w:highlight w:val="none"/>
        </w:rPr>
        <w:t xml:space="preserve">法定代表人（签字）： </w:t>
      </w:r>
      <w:r>
        <w:rPr>
          <w:rFonts w:hint="eastAsia"/>
          <w:sz w:val="24"/>
          <w:highlight w:val="none"/>
          <w:u w:val="single"/>
        </w:rPr>
        <w:t xml:space="preserve">                                    </w:t>
      </w:r>
    </w:p>
    <w:p w14:paraId="15148CEC">
      <w:pPr>
        <w:spacing w:line="360" w:lineRule="auto"/>
        <w:ind w:firstLine="2160" w:firstLineChars="900"/>
        <w:rPr>
          <w:sz w:val="24"/>
          <w:highlight w:val="none"/>
        </w:rPr>
      </w:pPr>
      <w:r>
        <w:rPr>
          <w:rFonts w:hint="eastAsia"/>
          <w:sz w:val="24"/>
          <w:highlight w:val="none"/>
        </w:rPr>
        <w:t xml:space="preserve">               </w:t>
      </w:r>
    </w:p>
    <w:p w14:paraId="01391AC3">
      <w:pPr>
        <w:rPr>
          <w:b/>
          <w:sz w:val="24"/>
          <w:highlight w:val="none"/>
        </w:rPr>
      </w:pPr>
      <w:r>
        <w:rPr>
          <w:rFonts w:hint="eastAsia"/>
          <w:sz w:val="24"/>
          <w:highlight w:val="none"/>
        </w:rPr>
        <w:t>日期：</w:t>
      </w:r>
      <w:r>
        <w:rPr>
          <w:rFonts w:hint="eastAsia"/>
          <w:sz w:val="24"/>
          <w:highlight w:val="none"/>
          <w:u w:val="single"/>
        </w:rPr>
        <w:t xml:space="preserve">         </w:t>
      </w:r>
      <w:r>
        <w:rPr>
          <w:rFonts w:hint="eastAsia"/>
          <w:sz w:val="24"/>
          <w:highlight w:val="none"/>
        </w:rPr>
        <w:t xml:space="preserve">年 </w:t>
      </w:r>
      <w:r>
        <w:rPr>
          <w:rFonts w:hint="eastAsia"/>
          <w:sz w:val="24"/>
          <w:highlight w:val="none"/>
          <w:u w:val="single"/>
        </w:rPr>
        <w:t xml:space="preserve">    </w:t>
      </w:r>
      <w:r>
        <w:rPr>
          <w:rFonts w:hint="eastAsia"/>
          <w:sz w:val="24"/>
          <w:highlight w:val="none"/>
        </w:rPr>
        <w:t xml:space="preserve">月 </w:t>
      </w:r>
      <w:r>
        <w:rPr>
          <w:rFonts w:hint="eastAsia"/>
          <w:sz w:val="24"/>
          <w:highlight w:val="none"/>
          <w:u w:val="single"/>
        </w:rPr>
        <w:t xml:space="preserve">    </w:t>
      </w:r>
      <w:r>
        <w:rPr>
          <w:rFonts w:hint="eastAsia"/>
          <w:sz w:val="24"/>
          <w:highlight w:val="none"/>
        </w:rPr>
        <w:t>日</w:t>
      </w:r>
    </w:p>
    <w:p w14:paraId="1877A926">
      <w:pPr>
        <w:rPr>
          <w:rFonts w:ascii="宋体" w:hAnsi="宋体"/>
          <w:color w:val="000000"/>
          <w:sz w:val="24"/>
          <w:highlight w:val="none"/>
        </w:rPr>
      </w:pPr>
      <w:r>
        <w:rPr>
          <w:rFonts w:hint="eastAsia" w:ascii="宋体" w:hAnsi="宋体"/>
          <w:color w:val="000000"/>
          <w:sz w:val="24"/>
          <w:highlight w:val="none"/>
        </w:rPr>
        <w:t xml:space="preserve">    </w:t>
      </w:r>
    </w:p>
    <w:p w14:paraId="03630C34">
      <w:pPr>
        <w:autoSpaceDE w:val="0"/>
        <w:autoSpaceDN w:val="0"/>
        <w:adjustRightInd w:val="0"/>
        <w:spacing w:line="360" w:lineRule="auto"/>
        <w:ind w:firstLine="1564" w:firstLineChars="745"/>
        <w:rPr>
          <w:highlight w:val="none"/>
        </w:rPr>
      </w:pPr>
    </w:p>
    <w:p w14:paraId="0DDC2078">
      <w:pPr>
        <w:autoSpaceDE w:val="0"/>
        <w:autoSpaceDN w:val="0"/>
        <w:adjustRightInd w:val="0"/>
        <w:spacing w:line="360" w:lineRule="auto"/>
        <w:ind w:firstLine="1564" w:firstLineChars="745"/>
        <w:rPr>
          <w:highlight w:val="none"/>
        </w:rPr>
      </w:pPr>
    </w:p>
    <w:p w14:paraId="7673F8E2">
      <w:pPr>
        <w:widowControl/>
        <w:jc w:val="left"/>
        <w:rPr>
          <w:b/>
          <w:sz w:val="44"/>
          <w:highlight w:val="none"/>
        </w:rPr>
      </w:pPr>
      <w:r>
        <w:rPr>
          <w:b/>
          <w:sz w:val="44"/>
          <w:highlight w:val="none"/>
        </w:rPr>
        <w:br w:type="page"/>
      </w:r>
    </w:p>
    <w:p w14:paraId="3D974EA4">
      <w:pPr>
        <w:jc w:val="center"/>
        <w:rPr>
          <w:rFonts w:hint="eastAsia" w:ascii="宋体" w:hAnsi="宋体" w:eastAsia="宋体" w:cs="宋体"/>
          <w:sz w:val="28"/>
          <w:szCs w:val="28"/>
        </w:rPr>
      </w:pPr>
      <w:r>
        <w:rPr>
          <w:rFonts w:hint="eastAsia" w:ascii="方正小标宋简体" w:eastAsia="方正小标宋简体"/>
          <w:sz w:val="36"/>
          <w:szCs w:val="36"/>
        </w:rPr>
        <w:t>医药、器械销售方廉洁承诺书</w:t>
      </w:r>
    </w:p>
    <w:p w14:paraId="37A6F1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cs="宋体"/>
          <w:sz w:val="28"/>
          <w:szCs w:val="28"/>
          <w:u w:val="single"/>
          <w:lang w:val="en-US" w:eastAsia="zh-CN"/>
        </w:rPr>
        <w:t>温州市龙湾区第一人民</w:t>
      </w:r>
      <w:r>
        <w:rPr>
          <w:rFonts w:hint="eastAsia" w:ascii="宋体" w:hAnsi="宋体" w:eastAsia="宋体" w:cs="宋体"/>
          <w:sz w:val="28"/>
          <w:szCs w:val="28"/>
        </w:rPr>
        <w:t>医院：</w:t>
      </w:r>
    </w:p>
    <w:p w14:paraId="6309F691">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rPr>
        <w:t>为保证医药、器械购销活动的廉洁性，防止发生各种违法违纪案件和不良行为，我单位和所属工作人员庄严承诺如下：</w:t>
      </w:r>
    </w:p>
    <w:p w14:paraId="729F91E5">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rPr>
        <w:t>遵守国家法律法规，依法处理医药、器械购销业务，保证不搞违法乱纪活动，自觉接受执法执纪部门的监督检查。</w:t>
      </w:r>
    </w:p>
    <w:p w14:paraId="66097C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、严把供应质量关，确保所供应的药品和器械的质量，按采购合同要求供货。</w:t>
      </w:r>
    </w:p>
    <w:p w14:paraId="54A62172">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、在医药、器械购销活动中，保证不以任何形式给予医药</w:t>
      </w:r>
      <w:r>
        <w:rPr>
          <w:rFonts w:hint="eastAsia" w:ascii="宋体" w:hAnsi="宋体" w:eastAsia="宋体" w:cs="宋体"/>
          <w:sz w:val="28"/>
          <w:szCs w:val="28"/>
          <w:lang w:eastAsia="zh-CN"/>
        </w:rPr>
        <w:t>耗材</w:t>
      </w:r>
      <w:r>
        <w:rPr>
          <w:rFonts w:hint="eastAsia" w:ascii="宋体" w:hAnsi="宋体" w:eastAsia="宋体" w:cs="宋体"/>
          <w:sz w:val="28"/>
          <w:szCs w:val="28"/>
        </w:rPr>
        <w:t>回扣等好处费；无故不进入医院与医生接触。</w:t>
      </w:r>
    </w:p>
    <w:p w14:paraId="29DCB0E5">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、在正常业务交往中，保证不赠送各种礼金、有价证券和贵重物品，不给</w:t>
      </w:r>
      <w:r>
        <w:rPr>
          <w:rFonts w:hint="eastAsia" w:ascii="宋体" w:hAnsi="宋体" w:eastAsia="宋体" w:cs="宋体"/>
          <w:sz w:val="28"/>
          <w:szCs w:val="28"/>
          <w:lang w:eastAsia="zh-CN"/>
        </w:rPr>
        <w:t>贵</w:t>
      </w:r>
      <w:r>
        <w:rPr>
          <w:rFonts w:hint="eastAsia" w:ascii="宋体" w:hAnsi="宋体" w:eastAsia="宋体" w:cs="宋体"/>
          <w:sz w:val="28"/>
          <w:szCs w:val="28"/>
        </w:rPr>
        <w:t>方</w:t>
      </w:r>
      <w:r>
        <w:rPr>
          <w:rFonts w:hint="eastAsia" w:ascii="宋体" w:hAnsi="宋体" w:eastAsia="宋体" w:cs="宋体"/>
          <w:sz w:val="28"/>
          <w:szCs w:val="28"/>
          <w:lang w:eastAsia="zh-CN"/>
        </w:rPr>
        <w:t>工作人员</w:t>
      </w:r>
      <w:r>
        <w:rPr>
          <w:rFonts w:hint="eastAsia" w:ascii="宋体" w:hAnsi="宋体" w:eastAsia="宋体" w:cs="宋体"/>
          <w:sz w:val="28"/>
          <w:szCs w:val="28"/>
        </w:rPr>
        <w:t>报销应</w:t>
      </w:r>
      <w:r>
        <w:rPr>
          <w:rFonts w:hint="eastAsia" w:ascii="宋体" w:hAnsi="宋体" w:eastAsia="宋体" w:cs="宋体"/>
          <w:sz w:val="28"/>
          <w:szCs w:val="28"/>
          <w:lang w:eastAsia="zh-CN"/>
        </w:rPr>
        <w:t>由</w:t>
      </w:r>
      <w:r>
        <w:rPr>
          <w:rFonts w:hint="eastAsia" w:ascii="宋体" w:hAnsi="宋体" w:eastAsia="宋体" w:cs="宋体"/>
          <w:sz w:val="28"/>
          <w:szCs w:val="28"/>
        </w:rPr>
        <w:t>个人支付的费用。</w:t>
      </w:r>
    </w:p>
    <w:p w14:paraId="6498AEDE">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、维护正常的医疗秩序，保证不以宴请、高消费娱乐、提供国（境）外学术活动等手段影响医生的用药选择权。</w:t>
      </w:r>
    </w:p>
    <w:p w14:paraId="5726275E">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不向医院工作人员查询药品耗材的进、销、存量和使用情况；不以任何形式和方式统计处方。</w:t>
      </w:r>
    </w:p>
    <w:p w14:paraId="52EE8804">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、需要举行药品、医疗设备、医用耗材的宣传，学术讲座、会议、外出学习和参观等活动时，必须报医院纪检、医务科备案，由分管院长和主要领导批准后方可安排，不得私自邀请医院职工参加上述活动。</w:t>
      </w:r>
    </w:p>
    <w:p w14:paraId="30E08120">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w:t>
      </w:r>
      <w:r>
        <w:rPr>
          <w:rFonts w:hint="eastAsia" w:ascii="宋体" w:hAnsi="宋体" w:eastAsia="宋体" w:cs="宋体"/>
          <w:sz w:val="28"/>
          <w:szCs w:val="28"/>
          <w:lang w:eastAsia="zh-CN"/>
        </w:rPr>
        <w:t>若</w:t>
      </w:r>
      <w:r>
        <w:rPr>
          <w:rFonts w:hint="eastAsia" w:ascii="宋体" w:hAnsi="宋体" w:eastAsia="宋体" w:cs="宋体"/>
          <w:sz w:val="28"/>
          <w:szCs w:val="28"/>
        </w:rPr>
        <w:t>给医疗机构捐赠款物，保证严格按照《中华人民共和国捐赠法》的有关规定执行。</w:t>
      </w:r>
    </w:p>
    <w:p w14:paraId="157A22F9">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以上承诺如有违反，我们愿意接受停药、取消中标资格、记入不良行为数据库等处理，以及执法执纪部门的其他处理。</w:t>
      </w:r>
    </w:p>
    <w:p w14:paraId="0A63184C">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8"/>
          <w:szCs w:val="28"/>
          <w:lang w:eastAsia="zh-CN"/>
        </w:rPr>
      </w:pPr>
    </w:p>
    <w:p w14:paraId="7EE909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承诺单位（盖章）：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业务代表（签字）：</w:t>
      </w:r>
    </w:p>
    <w:p w14:paraId="7C93EF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p w14:paraId="130B0B75">
      <w:pPr>
        <w:jc w:val="center"/>
        <w:rPr>
          <w:b/>
          <w:sz w:val="44"/>
          <w:highlight w:val="none"/>
        </w:rPr>
      </w:pPr>
    </w:p>
    <w:p w14:paraId="66C04BBD">
      <w:pPr>
        <w:jc w:val="center"/>
        <w:rPr>
          <w:rFonts w:ascii="黑体" w:hAnsi="黑体" w:eastAsia="黑体"/>
          <w:b/>
          <w:sz w:val="32"/>
          <w:szCs w:val="20"/>
          <w:highlight w:val="none"/>
        </w:rPr>
      </w:pPr>
      <w:r>
        <w:rPr>
          <w:rFonts w:hint="eastAsia" w:ascii="黑体" w:hAnsi="黑体" w:eastAsia="黑体"/>
          <w:b/>
          <w:sz w:val="32"/>
          <w:szCs w:val="20"/>
          <w:highlight w:val="none"/>
        </w:rPr>
        <w:t>价格承诺书</w:t>
      </w:r>
    </w:p>
    <w:p w14:paraId="63323DD7">
      <w:pPr>
        <w:rPr>
          <w:highlight w:val="none"/>
        </w:rPr>
      </w:pPr>
    </w:p>
    <w:p w14:paraId="52B30A39">
      <w:pPr>
        <w:spacing w:line="360" w:lineRule="auto"/>
        <w:rPr>
          <w:sz w:val="24"/>
          <w:highlight w:val="none"/>
        </w:rPr>
      </w:pPr>
      <w:r>
        <w:rPr>
          <w:rFonts w:hint="eastAsia"/>
          <w:sz w:val="24"/>
          <w:highlight w:val="none"/>
        </w:rPr>
        <w:t>致</w:t>
      </w:r>
      <w:r>
        <w:rPr>
          <w:rFonts w:hint="eastAsia"/>
          <w:sz w:val="24"/>
          <w:highlight w:val="none"/>
          <w:lang w:eastAsia="zh-CN"/>
        </w:rPr>
        <w:t>温州市龙湾区第一人民医院</w:t>
      </w:r>
      <w:r>
        <w:rPr>
          <w:rFonts w:hint="eastAsia"/>
          <w:sz w:val="24"/>
          <w:highlight w:val="none"/>
        </w:rPr>
        <w:t>：</w:t>
      </w:r>
    </w:p>
    <w:p w14:paraId="6242AB1A">
      <w:pPr>
        <w:spacing w:line="480" w:lineRule="auto"/>
        <w:ind w:firstLine="480" w:firstLineChars="200"/>
        <w:rPr>
          <w:rFonts w:ascii="宋体" w:hAnsi="宋体"/>
          <w:sz w:val="24"/>
          <w:highlight w:val="none"/>
        </w:rPr>
      </w:pPr>
      <w:r>
        <w:rPr>
          <w:rFonts w:hint="eastAsia" w:ascii="宋体" w:hAnsi="宋体"/>
          <w:sz w:val="24"/>
          <w:highlight w:val="none"/>
        </w:rPr>
        <w:t>今承诺我公司耗材报价不高于温州市内其他医疗机构的销售价格，若发现其他医疗机构销售价格低于本次报价，则取消本次报价资格。</w:t>
      </w:r>
    </w:p>
    <w:p w14:paraId="380ED8EB">
      <w:pPr>
        <w:spacing w:line="480" w:lineRule="auto"/>
        <w:ind w:firstLine="420"/>
        <w:rPr>
          <w:rFonts w:ascii="宋体" w:hAnsi="宋体"/>
          <w:sz w:val="24"/>
          <w:highlight w:val="none"/>
        </w:rPr>
      </w:pPr>
    </w:p>
    <w:p w14:paraId="151D54DA">
      <w:pPr>
        <w:spacing w:line="480" w:lineRule="auto"/>
        <w:ind w:firstLine="420"/>
        <w:rPr>
          <w:rFonts w:ascii="宋体" w:hAnsi="宋体"/>
          <w:sz w:val="24"/>
          <w:highlight w:val="none"/>
        </w:rPr>
      </w:pPr>
    </w:p>
    <w:p w14:paraId="2D7F619A">
      <w:pPr>
        <w:spacing w:line="480" w:lineRule="auto"/>
        <w:ind w:firstLine="420"/>
        <w:rPr>
          <w:rFonts w:ascii="宋体" w:hAnsi="宋体"/>
          <w:sz w:val="24"/>
          <w:highlight w:val="none"/>
        </w:rPr>
      </w:pPr>
    </w:p>
    <w:p w14:paraId="27D4A94A">
      <w:pPr>
        <w:spacing w:line="480" w:lineRule="auto"/>
        <w:ind w:firstLine="420"/>
        <w:rPr>
          <w:rFonts w:ascii="宋体" w:hAnsi="宋体"/>
          <w:sz w:val="24"/>
          <w:highlight w:val="none"/>
        </w:rPr>
      </w:pPr>
      <w:r>
        <w:rPr>
          <w:rFonts w:hint="eastAsia" w:ascii="宋体" w:hAnsi="宋体"/>
          <w:sz w:val="24"/>
          <w:highlight w:val="none"/>
        </w:rPr>
        <w:t xml:space="preserve">                            承诺公司：</w:t>
      </w:r>
    </w:p>
    <w:p w14:paraId="1A28960C">
      <w:pPr>
        <w:spacing w:line="480" w:lineRule="auto"/>
        <w:ind w:firstLine="420"/>
        <w:rPr>
          <w:rFonts w:ascii="宋体" w:hAnsi="宋体"/>
          <w:sz w:val="24"/>
          <w:highlight w:val="none"/>
        </w:rPr>
      </w:pPr>
      <w:r>
        <w:rPr>
          <w:rFonts w:hint="eastAsia" w:ascii="宋体" w:hAnsi="宋体"/>
          <w:sz w:val="24"/>
          <w:highlight w:val="none"/>
        </w:rPr>
        <w:t xml:space="preserve">                            法人：</w:t>
      </w:r>
    </w:p>
    <w:p w14:paraId="538DBE08">
      <w:pPr>
        <w:spacing w:line="480" w:lineRule="auto"/>
        <w:ind w:firstLine="420"/>
        <w:rPr>
          <w:rFonts w:ascii="宋体" w:hAnsi="宋体"/>
          <w:sz w:val="24"/>
          <w:highlight w:val="none"/>
        </w:rPr>
      </w:pPr>
      <w:r>
        <w:rPr>
          <w:rFonts w:hint="eastAsia" w:ascii="宋体" w:hAnsi="宋体"/>
          <w:sz w:val="24"/>
          <w:highlight w:val="none"/>
        </w:rPr>
        <w:t xml:space="preserve">                            时间：</w:t>
      </w:r>
    </w:p>
    <w:p w14:paraId="748356BE">
      <w:pPr>
        <w:autoSpaceDE w:val="0"/>
        <w:autoSpaceDN w:val="0"/>
        <w:adjustRightInd w:val="0"/>
        <w:spacing w:line="480" w:lineRule="auto"/>
        <w:ind w:firstLine="1788" w:firstLineChars="745"/>
        <w:rPr>
          <w:rFonts w:ascii="宋体" w:hAnsi="宋体"/>
          <w:sz w:val="24"/>
          <w:highlight w:val="none"/>
        </w:rPr>
      </w:pPr>
    </w:p>
    <w:sectPr>
      <w:headerReference r:id="rId3" w:type="default"/>
      <w:footerReference r:id="rId4" w:type="default"/>
      <w:footerReference r:id="rId5" w:type="even"/>
      <w:pgSz w:w="12240" w:h="15840"/>
      <w:pgMar w:top="468"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1DBE">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9</w:t>
    </w:r>
    <w:r>
      <w:rPr>
        <w:rStyle w:val="11"/>
      </w:rPr>
      <w:fldChar w:fldCharType="end"/>
    </w:r>
  </w:p>
  <w:p w14:paraId="18040183">
    <w:pPr>
      <w:pStyle w:val="5"/>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BB80">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6A168E2">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CDF0">
    <w:pPr>
      <w:pStyle w:val="6"/>
      <w:jc w:val="both"/>
    </w:pPr>
    <w:r>
      <w:rPr>
        <w:rFonts w:hint="eastAsia"/>
        <w:lang w:eastAsia="zh-CN"/>
      </w:rPr>
      <w:t>温州市龙湾区第一人民医院</w:t>
    </w:r>
    <w:r>
      <w:rPr>
        <w:rFonts w:hint="eastAsia"/>
      </w:rPr>
      <w:t>医用耗材遴选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2"/>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F4C0E94"/>
    <w:multiLevelType w:val="singleLevel"/>
    <w:tmpl w:val="3F4C0E94"/>
    <w:lvl w:ilvl="0" w:tentative="0">
      <w:start w:val="1"/>
      <w:numFmt w:val="chineseCounting"/>
      <w:suff w:val="nothing"/>
      <w:lvlText w:val="%1、"/>
      <w:lvlJc w:val="left"/>
      <w:rPr>
        <w:rFonts w:hint="eastAsia"/>
      </w:rPr>
    </w:lvl>
  </w:abstractNum>
  <w:abstractNum w:abstractNumId="2">
    <w:nsid w:val="4CB628A1"/>
    <w:multiLevelType w:val="multilevel"/>
    <w:tmpl w:val="4CB628A1"/>
    <w:lvl w:ilvl="0" w:tentative="0">
      <w:start w:val="1"/>
      <w:numFmt w:val="decimal"/>
      <w:lvlText w:val="%1."/>
      <w:lvlJc w:val="left"/>
      <w:pPr>
        <w:tabs>
          <w:tab w:val="left" w:pos="960"/>
        </w:tabs>
        <w:ind w:left="960" w:hanging="420"/>
      </w:pPr>
      <w:rPr>
        <w:rFonts w:hint="eastAsia"/>
        <w:b w:val="0"/>
        <w:color w:val="000000"/>
      </w:rPr>
    </w:lvl>
    <w:lvl w:ilvl="1" w:tentative="0">
      <w:start w:val="1"/>
      <w:numFmt w:val="decimal"/>
      <w:lvlText w:val="%2）"/>
      <w:lvlJc w:val="left"/>
      <w:pPr>
        <w:tabs>
          <w:tab w:val="left" w:pos="1680"/>
        </w:tabs>
        <w:ind w:left="1680" w:hanging="720"/>
      </w:pPr>
      <w:rPr>
        <w:rFonts w:hint="default" w:ascii="宋体" w:hAnsi="宋体" w:eastAsia="宋体"/>
        <w:b w:val="0"/>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4F832503"/>
    <w:multiLevelType w:val="multilevel"/>
    <w:tmpl w:val="4F832503"/>
    <w:lvl w:ilvl="0" w:tentative="0">
      <w:start w:val="1"/>
      <w:numFmt w:val="decimal"/>
      <w:lvlText w:val="%1."/>
      <w:lvlJc w:val="left"/>
      <w:pPr>
        <w:tabs>
          <w:tab w:val="left" w:pos="566"/>
        </w:tabs>
        <w:ind w:left="566" w:hanging="425"/>
      </w:pPr>
      <w:rPr>
        <w:rFonts w:ascii="Times New Roman" w:hAnsi="Times New Roman" w:eastAsia="宋体" w:cs="Times New Roman"/>
      </w:rPr>
    </w:lvl>
    <w:lvl w:ilvl="1" w:tentative="0">
      <w:start w:val="1"/>
      <w:numFmt w:val="lowerLetter"/>
      <w:lvlText w:val="%2)"/>
      <w:lvlJc w:val="left"/>
      <w:pPr>
        <w:tabs>
          <w:tab w:val="left" w:pos="981"/>
        </w:tabs>
        <w:ind w:left="981" w:hanging="420"/>
      </w:pPr>
    </w:lvl>
    <w:lvl w:ilvl="2" w:tentative="0">
      <w:start w:val="1"/>
      <w:numFmt w:val="lowerRoman"/>
      <w:lvlText w:val="%3."/>
      <w:lvlJc w:val="right"/>
      <w:pPr>
        <w:tabs>
          <w:tab w:val="left" w:pos="1401"/>
        </w:tabs>
        <w:ind w:left="1401" w:hanging="420"/>
      </w:pPr>
    </w:lvl>
    <w:lvl w:ilvl="3" w:tentative="0">
      <w:start w:val="1"/>
      <w:numFmt w:val="decimal"/>
      <w:lvlText w:val="%4."/>
      <w:lvlJc w:val="left"/>
      <w:pPr>
        <w:tabs>
          <w:tab w:val="left" w:pos="1821"/>
        </w:tabs>
        <w:ind w:left="1821" w:hanging="420"/>
      </w:pPr>
    </w:lvl>
    <w:lvl w:ilvl="4" w:tentative="0">
      <w:start w:val="1"/>
      <w:numFmt w:val="lowerLetter"/>
      <w:lvlText w:val="%5)"/>
      <w:lvlJc w:val="left"/>
      <w:pPr>
        <w:tabs>
          <w:tab w:val="left" w:pos="2241"/>
        </w:tabs>
        <w:ind w:left="2241" w:hanging="420"/>
      </w:pPr>
    </w:lvl>
    <w:lvl w:ilvl="5" w:tentative="0">
      <w:start w:val="1"/>
      <w:numFmt w:val="lowerRoman"/>
      <w:lvlText w:val="%6."/>
      <w:lvlJc w:val="right"/>
      <w:pPr>
        <w:tabs>
          <w:tab w:val="left" w:pos="2661"/>
        </w:tabs>
        <w:ind w:left="2661" w:hanging="420"/>
      </w:pPr>
    </w:lvl>
    <w:lvl w:ilvl="6" w:tentative="0">
      <w:start w:val="1"/>
      <w:numFmt w:val="decimal"/>
      <w:lvlText w:val="%7."/>
      <w:lvlJc w:val="left"/>
      <w:pPr>
        <w:tabs>
          <w:tab w:val="left" w:pos="3081"/>
        </w:tabs>
        <w:ind w:left="3081" w:hanging="420"/>
      </w:pPr>
    </w:lvl>
    <w:lvl w:ilvl="7" w:tentative="0">
      <w:start w:val="1"/>
      <w:numFmt w:val="lowerLetter"/>
      <w:lvlText w:val="%8)"/>
      <w:lvlJc w:val="left"/>
      <w:pPr>
        <w:tabs>
          <w:tab w:val="left" w:pos="3501"/>
        </w:tabs>
        <w:ind w:left="3501" w:hanging="420"/>
      </w:pPr>
    </w:lvl>
    <w:lvl w:ilvl="8" w:tentative="0">
      <w:start w:val="1"/>
      <w:numFmt w:val="lowerRoman"/>
      <w:lvlText w:val="%9."/>
      <w:lvlJc w:val="right"/>
      <w:pPr>
        <w:tabs>
          <w:tab w:val="left" w:pos="3921"/>
        </w:tabs>
        <w:ind w:left="3921" w:hanging="420"/>
      </w:pPr>
    </w:lvl>
  </w:abstractNum>
  <w:abstractNum w:abstractNumId="4">
    <w:nsid w:val="7B0412F2"/>
    <w:multiLevelType w:val="multilevel"/>
    <w:tmpl w:val="7B0412F2"/>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5">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YjgxOWVhYjI5ZDJiN2UxMDhjNzJhOWNlODIzYjAifQ=="/>
  </w:docVars>
  <w:rsids>
    <w:rsidRoot w:val="00605564"/>
    <w:rsid w:val="0000083C"/>
    <w:rsid w:val="000027BA"/>
    <w:rsid w:val="00005DF5"/>
    <w:rsid w:val="000306DB"/>
    <w:rsid w:val="000308FE"/>
    <w:rsid w:val="000406AF"/>
    <w:rsid w:val="000410FD"/>
    <w:rsid w:val="00045757"/>
    <w:rsid w:val="000641CB"/>
    <w:rsid w:val="00073B49"/>
    <w:rsid w:val="00084FEC"/>
    <w:rsid w:val="000A0399"/>
    <w:rsid w:val="000A3E29"/>
    <w:rsid w:val="000A5366"/>
    <w:rsid w:val="000A65EC"/>
    <w:rsid w:val="000C6DED"/>
    <w:rsid w:val="000D31B8"/>
    <w:rsid w:val="000E3A91"/>
    <w:rsid w:val="000F0B79"/>
    <w:rsid w:val="000F1B56"/>
    <w:rsid w:val="000F35F3"/>
    <w:rsid w:val="000F3D14"/>
    <w:rsid w:val="001010FF"/>
    <w:rsid w:val="00103BB7"/>
    <w:rsid w:val="001107D2"/>
    <w:rsid w:val="00111B8B"/>
    <w:rsid w:val="001162DC"/>
    <w:rsid w:val="00116564"/>
    <w:rsid w:val="00120C0C"/>
    <w:rsid w:val="00120F36"/>
    <w:rsid w:val="001228BD"/>
    <w:rsid w:val="00130CD5"/>
    <w:rsid w:val="00131B56"/>
    <w:rsid w:val="00141EFC"/>
    <w:rsid w:val="00144313"/>
    <w:rsid w:val="00151F53"/>
    <w:rsid w:val="00153254"/>
    <w:rsid w:val="00166439"/>
    <w:rsid w:val="0018574A"/>
    <w:rsid w:val="00191A03"/>
    <w:rsid w:val="001A75B3"/>
    <w:rsid w:val="001A7FCB"/>
    <w:rsid w:val="001B53D8"/>
    <w:rsid w:val="001B7C8E"/>
    <w:rsid w:val="001C39F8"/>
    <w:rsid w:val="001C5C20"/>
    <w:rsid w:val="001C6798"/>
    <w:rsid w:val="001C6967"/>
    <w:rsid w:val="001C771C"/>
    <w:rsid w:val="001C7F68"/>
    <w:rsid w:val="001E4524"/>
    <w:rsid w:val="001E498C"/>
    <w:rsid w:val="002003D0"/>
    <w:rsid w:val="00206845"/>
    <w:rsid w:val="0021028A"/>
    <w:rsid w:val="0021629D"/>
    <w:rsid w:val="00216572"/>
    <w:rsid w:val="002204E6"/>
    <w:rsid w:val="002255F8"/>
    <w:rsid w:val="00225A11"/>
    <w:rsid w:val="002272F1"/>
    <w:rsid w:val="002328EA"/>
    <w:rsid w:val="002400FB"/>
    <w:rsid w:val="00240FDC"/>
    <w:rsid w:val="0025112F"/>
    <w:rsid w:val="002518D2"/>
    <w:rsid w:val="00252BC0"/>
    <w:rsid w:val="002552ED"/>
    <w:rsid w:val="00263CB6"/>
    <w:rsid w:val="00264359"/>
    <w:rsid w:val="002964C5"/>
    <w:rsid w:val="002A569D"/>
    <w:rsid w:val="002A72C5"/>
    <w:rsid w:val="002B1CB9"/>
    <w:rsid w:val="002C47BF"/>
    <w:rsid w:val="002D6E1A"/>
    <w:rsid w:val="002E7C0E"/>
    <w:rsid w:val="00336178"/>
    <w:rsid w:val="00336963"/>
    <w:rsid w:val="00336D1A"/>
    <w:rsid w:val="00344E78"/>
    <w:rsid w:val="003518D6"/>
    <w:rsid w:val="003527B0"/>
    <w:rsid w:val="00360E54"/>
    <w:rsid w:val="0038007C"/>
    <w:rsid w:val="00397B89"/>
    <w:rsid w:val="003A1AF8"/>
    <w:rsid w:val="003A625C"/>
    <w:rsid w:val="003A7AF7"/>
    <w:rsid w:val="003B5A92"/>
    <w:rsid w:val="003C05C0"/>
    <w:rsid w:val="003C0F9A"/>
    <w:rsid w:val="003C36D1"/>
    <w:rsid w:val="003C4322"/>
    <w:rsid w:val="003D7429"/>
    <w:rsid w:val="003F120A"/>
    <w:rsid w:val="00406679"/>
    <w:rsid w:val="00410CFE"/>
    <w:rsid w:val="00413BD8"/>
    <w:rsid w:val="00460923"/>
    <w:rsid w:val="00480685"/>
    <w:rsid w:val="004862AD"/>
    <w:rsid w:val="0049216A"/>
    <w:rsid w:val="004946F5"/>
    <w:rsid w:val="00494FC7"/>
    <w:rsid w:val="004A3027"/>
    <w:rsid w:val="004B5A41"/>
    <w:rsid w:val="004C1364"/>
    <w:rsid w:val="004D30FB"/>
    <w:rsid w:val="004E54ED"/>
    <w:rsid w:val="004F35BF"/>
    <w:rsid w:val="00505A86"/>
    <w:rsid w:val="00513485"/>
    <w:rsid w:val="00515E7A"/>
    <w:rsid w:val="00522166"/>
    <w:rsid w:val="00524AA0"/>
    <w:rsid w:val="005254EF"/>
    <w:rsid w:val="005276B0"/>
    <w:rsid w:val="005353FF"/>
    <w:rsid w:val="00553AD8"/>
    <w:rsid w:val="005579F7"/>
    <w:rsid w:val="005616F5"/>
    <w:rsid w:val="0057251E"/>
    <w:rsid w:val="005808DC"/>
    <w:rsid w:val="0058125F"/>
    <w:rsid w:val="00581587"/>
    <w:rsid w:val="005828F2"/>
    <w:rsid w:val="005845FA"/>
    <w:rsid w:val="005A25D5"/>
    <w:rsid w:val="005A3A0A"/>
    <w:rsid w:val="005B1D67"/>
    <w:rsid w:val="005B5A5F"/>
    <w:rsid w:val="005D6A33"/>
    <w:rsid w:val="005E47D8"/>
    <w:rsid w:val="005F3CB0"/>
    <w:rsid w:val="005F66EA"/>
    <w:rsid w:val="00605564"/>
    <w:rsid w:val="006077DF"/>
    <w:rsid w:val="00650352"/>
    <w:rsid w:val="00650845"/>
    <w:rsid w:val="006553EB"/>
    <w:rsid w:val="00657507"/>
    <w:rsid w:val="0066126B"/>
    <w:rsid w:val="00676744"/>
    <w:rsid w:val="00680D31"/>
    <w:rsid w:val="006822E9"/>
    <w:rsid w:val="00683778"/>
    <w:rsid w:val="006875F7"/>
    <w:rsid w:val="00687B24"/>
    <w:rsid w:val="00687CB8"/>
    <w:rsid w:val="0069721F"/>
    <w:rsid w:val="00697B11"/>
    <w:rsid w:val="006A18ED"/>
    <w:rsid w:val="006A4F7B"/>
    <w:rsid w:val="006A7B3B"/>
    <w:rsid w:val="006B3074"/>
    <w:rsid w:val="006C6363"/>
    <w:rsid w:val="006E2C0E"/>
    <w:rsid w:val="006E2CC9"/>
    <w:rsid w:val="006E4DC3"/>
    <w:rsid w:val="006F3473"/>
    <w:rsid w:val="00700FCC"/>
    <w:rsid w:val="00702588"/>
    <w:rsid w:val="00727FFE"/>
    <w:rsid w:val="00742349"/>
    <w:rsid w:val="007512D6"/>
    <w:rsid w:val="00755388"/>
    <w:rsid w:val="00766AB4"/>
    <w:rsid w:val="00772508"/>
    <w:rsid w:val="0078093F"/>
    <w:rsid w:val="007867C6"/>
    <w:rsid w:val="007A0A74"/>
    <w:rsid w:val="007A70CA"/>
    <w:rsid w:val="007B28FB"/>
    <w:rsid w:val="007C644A"/>
    <w:rsid w:val="007D1CCB"/>
    <w:rsid w:val="007E08D1"/>
    <w:rsid w:val="007E7DA8"/>
    <w:rsid w:val="0080397B"/>
    <w:rsid w:val="00814180"/>
    <w:rsid w:val="00823BE5"/>
    <w:rsid w:val="00824FF3"/>
    <w:rsid w:val="00826C55"/>
    <w:rsid w:val="008413BA"/>
    <w:rsid w:val="008567BA"/>
    <w:rsid w:val="00867851"/>
    <w:rsid w:val="008751F2"/>
    <w:rsid w:val="00884F94"/>
    <w:rsid w:val="00896BA7"/>
    <w:rsid w:val="00897E7D"/>
    <w:rsid w:val="008A0D80"/>
    <w:rsid w:val="008A4DC0"/>
    <w:rsid w:val="008A61B8"/>
    <w:rsid w:val="008B132B"/>
    <w:rsid w:val="008B2A2B"/>
    <w:rsid w:val="008C400F"/>
    <w:rsid w:val="008E341F"/>
    <w:rsid w:val="008E4B0E"/>
    <w:rsid w:val="008F0794"/>
    <w:rsid w:val="008F51C7"/>
    <w:rsid w:val="008F5957"/>
    <w:rsid w:val="00910FF4"/>
    <w:rsid w:val="00912A9A"/>
    <w:rsid w:val="0091481C"/>
    <w:rsid w:val="00917D55"/>
    <w:rsid w:val="00922A13"/>
    <w:rsid w:val="00931497"/>
    <w:rsid w:val="00931DCC"/>
    <w:rsid w:val="009332D2"/>
    <w:rsid w:val="00937C1C"/>
    <w:rsid w:val="00942D60"/>
    <w:rsid w:val="009459A4"/>
    <w:rsid w:val="00945E98"/>
    <w:rsid w:val="0094695B"/>
    <w:rsid w:val="00977D66"/>
    <w:rsid w:val="009813ED"/>
    <w:rsid w:val="009835C2"/>
    <w:rsid w:val="00986620"/>
    <w:rsid w:val="00987D12"/>
    <w:rsid w:val="00992B11"/>
    <w:rsid w:val="00994BAD"/>
    <w:rsid w:val="009B4157"/>
    <w:rsid w:val="009C0339"/>
    <w:rsid w:val="009C2ED9"/>
    <w:rsid w:val="009C6BEA"/>
    <w:rsid w:val="009D65CE"/>
    <w:rsid w:val="009D7207"/>
    <w:rsid w:val="009E3006"/>
    <w:rsid w:val="00A00E16"/>
    <w:rsid w:val="00A05763"/>
    <w:rsid w:val="00A2203C"/>
    <w:rsid w:val="00A416D0"/>
    <w:rsid w:val="00A435EE"/>
    <w:rsid w:val="00A52E0D"/>
    <w:rsid w:val="00A57F2D"/>
    <w:rsid w:val="00A70BF2"/>
    <w:rsid w:val="00A7516A"/>
    <w:rsid w:val="00A7567C"/>
    <w:rsid w:val="00AC265D"/>
    <w:rsid w:val="00AD4AB4"/>
    <w:rsid w:val="00AD4E76"/>
    <w:rsid w:val="00AE403C"/>
    <w:rsid w:val="00AE6DC8"/>
    <w:rsid w:val="00AE6E98"/>
    <w:rsid w:val="00AF3698"/>
    <w:rsid w:val="00B0759F"/>
    <w:rsid w:val="00B155B8"/>
    <w:rsid w:val="00B166C7"/>
    <w:rsid w:val="00B17ACF"/>
    <w:rsid w:val="00B30953"/>
    <w:rsid w:val="00B30958"/>
    <w:rsid w:val="00B3257A"/>
    <w:rsid w:val="00B366EF"/>
    <w:rsid w:val="00B54CD1"/>
    <w:rsid w:val="00B57280"/>
    <w:rsid w:val="00B64C34"/>
    <w:rsid w:val="00B71481"/>
    <w:rsid w:val="00B77E91"/>
    <w:rsid w:val="00B8005C"/>
    <w:rsid w:val="00B9028A"/>
    <w:rsid w:val="00B966C0"/>
    <w:rsid w:val="00BA7C77"/>
    <w:rsid w:val="00BB65AD"/>
    <w:rsid w:val="00BC69F9"/>
    <w:rsid w:val="00BD5776"/>
    <w:rsid w:val="00BE48E2"/>
    <w:rsid w:val="00BE5AEF"/>
    <w:rsid w:val="00BF1A7C"/>
    <w:rsid w:val="00BF7687"/>
    <w:rsid w:val="00C06840"/>
    <w:rsid w:val="00C07EF1"/>
    <w:rsid w:val="00C17E0C"/>
    <w:rsid w:val="00C25636"/>
    <w:rsid w:val="00C26DC6"/>
    <w:rsid w:val="00C27612"/>
    <w:rsid w:val="00C30D90"/>
    <w:rsid w:val="00C53CAF"/>
    <w:rsid w:val="00C57240"/>
    <w:rsid w:val="00C611FA"/>
    <w:rsid w:val="00C64EF6"/>
    <w:rsid w:val="00C82FF6"/>
    <w:rsid w:val="00C83732"/>
    <w:rsid w:val="00C85E83"/>
    <w:rsid w:val="00C967CB"/>
    <w:rsid w:val="00CA4970"/>
    <w:rsid w:val="00CB0334"/>
    <w:rsid w:val="00CB0537"/>
    <w:rsid w:val="00CB48E5"/>
    <w:rsid w:val="00CB62F3"/>
    <w:rsid w:val="00CC16F8"/>
    <w:rsid w:val="00CC7012"/>
    <w:rsid w:val="00CC7FCD"/>
    <w:rsid w:val="00CD2AAE"/>
    <w:rsid w:val="00CE2012"/>
    <w:rsid w:val="00CE26AF"/>
    <w:rsid w:val="00CE41E3"/>
    <w:rsid w:val="00CF0C19"/>
    <w:rsid w:val="00D00F78"/>
    <w:rsid w:val="00D34ACA"/>
    <w:rsid w:val="00D52CA1"/>
    <w:rsid w:val="00D7068E"/>
    <w:rsid w:val="00D71E2B"/>
    <w:rsid w:val="00D860AE"/>
    <w:rsid w:val="00D93087"/>
    <w:rsid w:val="00D94A9A"/>
    <w:rsid w:val="00D96E14"/>
    <w:rsid w:val="00DA037A"/>
    <w:rsid w:val="00DA6A9E"/>
    <w:rsid w:val="00DA7BED"/>
    <w:rsid w:val="00DB0329"/>
    <w:rsid w:val="00DD0BD2"/>
    <w:rsid w:val="00DD2522"/>
    <w:rsid w:val="00DD4C6A"/>
    <w:rsid w:val="00DD7AF5"/>
    <w:rsid w:val="00DE0A24"/>
    <w:rsid w:val="00DE4CE8"/>
    <w:rsid w:val="00DE6B52"/>
    <w:rsid w:val="00E00443"/>
    <w:rsid w:val="00E037B8"/>
    <w:rsid w:val="00E11CA3"/>
    <w:rsid w:val="00E20B0B"/>
    <w:rsid w:val="00E23CE2"/>
    <w:rsid w:val="00E415F7"/>
    <w:rsid w:val="00E44E36"/>
    <w:rsid w:val="00E50C9B"/>
    <w:rsid w:val="00E71B70"/>
    <w:rsid w:val="00E808CF"/>
    <w:rsid w:val="00E80C49"/>
    <w:rsid w:val="00E81799"/>
    <w:rsid w:val="00EA0345"/>
    <w:rsid w:val="00EA215A"/>
    <w:rsid w:val="00EA527E"/>
    <w:rsid w:val="00EB2464"/>
    <w:rsid w:val="00EB303B"/>
    <w:rsid w:val="00EE00EE"/>
    <w:rsid w:val="00EE37B1"/>
    <w:rsid w:val="00EF2E44"/>
    <w:rsid w:val="00EF335E"/>
    <w:rsid w:val="00EF5225"/>
    <w:rsid w:val="00F01C78"/>
    <w:rsid w:val="00F1601F"/>
    <w:rsid w:val="00F16453"/>
    <w:rsid w:val="00F21ACC"/>
    <w:rsid w:val="00F32941"/>
    <w:rsid w:val="00F35104"/>
    <w:rsid w:val="00F3676B"/>
    <w:rsid w:val="00F36F1D"/>
    <w:rsid w:val="00F60950"/>
    <w:rsid w:val="00F64B55"/>
    <w:rsid w:val="00F66AD2"/>
    <w:rsid w:val="00F67874"/>
    <w:rsid w:val="00F7405C"/>
    <w:rsid w:val="00F7565E"/>
    <w:rsid w:val="00F75D77"/>
    <w:rsid w:val="00F80DD4"/>
    <w:rsid w:val="00F8361E"/>
    <w:rsid w:val="00F83797"/>
    <w:rsid w:val="00F948C5"/>
    <w:rsid w:val="00F96445"/>
    <w:rsid w:val="00FA2622"/>
    <w:rsid w:val="00FA268E"/>
    <w:rsid w:val="00FA73E0"/>
    <w:rsid w:val="00FB461C"/>
    <w:rsid w:val="00FB754D"/>
    <w:rsid w:val="00FC29B3"/>
    <w:rsid w:val="00FD51D8"/>
    <w:rsid w:val="00FE2E99"/>
    <w:rsid w:val="00FE3C49"/>
    <w:rsid w:val="00FE3F5D"/>
    <w:rsid w:val="00FF1768"/>
    <w:rsid w:val="00FF2823"/>
    <w:rsid w:val="02CE17E8"/>
    <w:rsid w:val="0CFC7CE1"/>
    <w:rsid w:val="14827D32"/>
    <w:rsid w:val="26541E80"/>
    <w:rsid w:val="26D51D77"/>
    <w:rsid w:val="297336A1"/>
    <w:rsid w:val="2C282B4F"/>
    <w:rsid w:val="2F622B59"/>
    <w:rsid w:val="36721B3D"/>
    <w:rsid w:val="433917EF"/>
    <w:rsid w:val="4C7D739B"/>
    <w:rsid w:val="4E6419B7"/>
    <w:rsid w:val="4F925441"/>
    <w:rsid w:val="556A0BB6"/>
    <w:rsid w:val="5BB26726"/>
    <w:rsid w:val="66BE0674"/>
    <w:rsid w:val="6A9A681C"/>
    <w:rsid w:val="722F0678"/>
    <w:rsid w:val="778B3C8E"/>
    <w:rsid w:val="7CF9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rPr>
      <w:sz w:val="44"/>
      <w:szCs w:val="44"/>
      <w:lang w:val="zh-CN"/>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已访问的超链接1"/>
    <w:basedOn w:val="10"/>
    <w:qFormat/>
    <w:uiPriority w:val="0"/>
    <w:rPr>
      <w:color w:val="800080"/>
      <w:u w:val="singl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2633</Words>
  <Characters>2689</Characters>
  <Lines>20</Lines>
  <Paragraphs>5</Paragraphs>
  <TotalTime>1</TotalTime>
  <ScaleCrop>false</ScaleCrop>
  <LinksUpToDate>false</LinksUpToDate>
  <CharactersWithSpaces>3290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2023-03-01T02:02:00Z</dcterms:created>
  <dc:creator>ygk</dc:creator>
  <cp:lastModifiedBy>xxk-wyz</cp:lastModifiedBy>
  <cp:lastPrinted>2010-07-14T01:42:00Z</cp:lastPrinted>
  <dcterms:modified xsi:type="dcterms:W3CDTF">2024-11-18T06:18:09Z</dcterms:modified>
  <dc:title>浙医一院临床试剂采购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E2BAFA828B1740D6A76559C41A432FF8_13</vt:lpwstr>
  </property>
</Properties>
</file>